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tiff" Extension="tiff"/>
  <Default ContentType="image/x-wmf" Extension="bin"/>
  <Default ContentType="image/x-wmf" Extension="wmf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Default ContentType="image/svg+xml" Extension="svg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811.1999999999999" w:before="0" w:lineRule="exact"/>
        <w:jc w:val="left"/>
        <w:ind w:firstLine="0" w:left="105" w:right="0"/>
      </w:pPr>
      <w:r/>
      <w:r>
        <w:drawing>
          <wp:inline distT="0" distB="0" distL="0" distR="0">
            <wp:extent cx="7108758" cy="587093"/>
            <wp:effectExtent b="0" l="0" r="0" t="0"/>
            <wp:docPr id="0" name="tqzm8yghv1grn60ikglfs.svg" descr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qzm8yghv1grn60ikglfs.svg" descr=""/>
                    <pic:cNvPicPr preferRelativeResize="0">
                      <a:picLocks noChangeAspect="0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758" cy="58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>
        <w:drawing>
          <wp:inline distT="0" distB="0" distL="0" distR="0">
            <wp:extent cx="581100" cy="973035"/>
            <wp:effectExtent b="0" l="0" r="0" t="0"/>
            <wp:docPr id="0" name="cyij6czpxm803sovaje009o.svg" descr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ij6czpxm803sovaje009o.svg" descr=""/>
                    <pic:cNvPicPr preferRelativeResize="0">
                      <a:picLocks noChangeAspect="0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00" cy="97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true"/>
          <w:bCs w:val="true"/>
          <w:color w:val="24292E"/>
          <w:sz w:val="48"/>
          <w:szCs w:val="48"/>
        </w:rPr>
        <w:t xml:space="preserve">GIT项目管理规范</w:t>
      </w:r>
    </w:p>
    <w:p>
      <w:pPr>
        <w:spacing w:before="176" w:lineRule="auto"/>
        <w:ind w:left="405"/>
      </w:pPr>
      <w:r>
        <w:rPr>
          <w:color w:val="6A737D"/>
        </w:rPr>
        <w:t xml:space="preserve">编写人：谭超鹏 2021.9.4</w:t>
      </w:r>
    </w:p>
    <w:p>
      <w:pPr>
        <w:pStyle w:val="heading1"/>
        <w:spacing w:before="231" w:after="11" w:lineRule="auto"/>
      </w:pPr>
      <w:r>
        <w:rPr>
          <w:color w:val="24292E"/>
        </w:rPr>
        <w:t xml:space="preserve">缘由</w:t>
      </w:r>
    </w:p>
    <w:p>
      <w:pPr>
        <w:spacing w:line="19.200000000000003" w:lineRule="exact"/>
        <w:ind w:left="97"/>
      </w:pPr>
      <w:r/>
      <w:r>
        <w:drawing>
          <wp:inline distT="0" distB="0" distL="0" distR="0">
            <wp:extent cx="6597681" cy="60293"/>
            <wp:effectExtent b="0" l="0" r="0" t="0"/>
            <wp:docPr id="0" name="qpmotg9fthbw4nzpb9mmf.svg" descr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pmotg9fthbw4nzpb9mmf.svg" descr=""/>
                    <pic:cNvPicPr preferRelativeResize="0">
                      <a:picLocks noChangeAspect="0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81" cy="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list"/>
        <w:spacing w:line="424.79999999999995" w:before="201" w:after="0" w:lineRule="exact"/>
        <w:jc w:val="left"/>
        <w:ind w:left="856" w:hanging="271" w:right="0"/>
        <w:numPr>
          <w:ilvl w:val="0"/>
          <w:numId w:val="1"/>
        </w:numPr>
      </w:pPr>
      <w:r>
        <w:rPr>
          <w:color w:val="24292E"/>
          <w:sz w:val="24"/>
          <w:szCs w:val="24"/>
        </w:rPr>
        <w:t xml:space="preserve">规范项目版本管理</w:t>
      </w:r>
    </w:p>
    <w:p>
      <w:pPr>
        <w:pStyle w:val="list"/>
        <w:spacing w:line="420" w:before="0" w:after="0" w:lineRule="exact"/>
        <w:jc w:val="left"/>
        <w:ind w:left="856" w:hanging="271" w:right="0"/>
        <w:numPr>
          <w:ilvl w:val="0"/>
          <w:numId w:val="1"/>
        </w:numPr>
      </w:pPr>
      <w:r>
        <w:rPr>
          <w:color w:val="24292E"/>
          <w:sz w:val="24"/>
          <w:szCs w:val="24"/>
        </w:rPr>
        <w:t xml:space="preserve">可快速追溯项目可用版本</w:t>
      </w:r>
    </w:p>
    <w:p>
      <w:pPr>
        <w:pStyle w:val="list"/>
        <w:spacing w:line="424.79999999999995" w:before="0" w:after="0" w:lineRule="exact"/>
        <w:jc w:val="left"/>
        <w:ind w:left="856" w:hanging="271" w:right="0"/>
        <w:numPr>
          <w:ilvl w:val="0"/>
          <w:numId w:val="1"/>
        </w:numPr>
      </w:pPr>
      <w:r>
        <w:rPr>
          <w:color w:val="24292E"/>
          <w:sz w:val="24"/>
          <w:szCs w:val="24"/>
        </w:rPr>
        <w:t xml:space="preserve">防止正在开发中的代码提交到生产环境造成生产环境出现问题</w:t>
      </w:r>
    </w:p>
    <w:p>
      <w:pPr>
        <w:ind/>
      </w:pPr>
      <w:r/>
    </w:p>
    <w:p>
      <w:pPr>
        <w:spacing w:before="13" w:lineRule="auto"/>
        <w:ind/>
      </w:pPr>
      <w:r/>
    </w:p>
    <w:p>
      <w:pPr>
        <w:pStyle w:val="heading1"/>
        <w:spacing w:after="11" w:lineRule="auto"/>
      </w:pPr>
      <w:r>
        <w:rPr>
          <w:color w:val="24292E"/>
        </w:rPr>
        <w:t xml:space="preserve">分支模型</w:t>
      </w:r>
    </w:p>
    <w:p>
      <w:pPr>
        <w:spacing w:line="19.200000000000003" w:lineRule="exact"/>
        <w:ind w:left="97"/>
      </w:pPr>
      <w:r/>
      <w:r>
        <w:drawing>
          <wp:inline distT="0" distB="0" distL="0" distR="0">
            <wp:extent cx="6597681" cy="60293"/>
            <wp:effectExtent b="0" l="0" r="0" t="0"/>
            <wp:docPr id="0" name="03l5fcyn5gudxfctxb4ewbc.svg" descr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l5fcyn5gudxfctxb4ewbc.svg" descr=""/>
                    <pic:cNvPicPr preferRelativeResize="0">
                      <a:picLocks noChangeAspect="0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81" cy="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spacing w:before="1" w:lineRule="auto"/>
        <w:ind/>
      </w:pPr>
      <w:r/>
    </w:p>
    <w:p>
      <w:pPr>
        <w:spacing w:line="235.20000000000002" w:before="46" w:lineRule="auto"/>
        <w:ind w:right="4017"/>
      </w:pPr>
      <w:r/>
      <w:r>
        <w:drawing>
          <wp:inline distT="0" distB="0" distL="0" distR="0">
            <wp:extent cx="99060" cy="99060"/>
            <wp:effectExtent b="0" l="0" r="0" t="0"/>
            <wp:docPr id="0" name="o137kxr30eejj68lxel2n.svg" descr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37kxr30eejj68lxel2n.svg" descr=""/>
                    <pic:cNvPicPr preferRelativeResize="0">
                      <a:picLocks noChangeAspect="0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>
        <w:drawing>
          <wp:inline distT="0" distB="0" distL="0" distR="0">
            <wp:extent cx="99060" cy="99060"/>
            <wp:effectExtent b="0" l="0" r="0" t="0"/>
            <wp:docPr id="0" name="hfzt89op4tszkhxqy4x6ye.svg" descr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fzt89op4tszkhxqy4x6ye.svg" descr=""/>
                    <pic:cNvPicPr preferRelativeResize="0">
                      <a:picLocks noChangeAspect="0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true"/>
          <w:bCs w:val="true"/>
          <w:color w:val="24292E"/>
        </w:rPr>
        <w:t xml:space="preserve">master</w:t>
      </w:r>
      <w:r>
        <w:rPr>
          <w:color w:val="24292E"/>
        </w:rPr>
        <w:t xml:space="preserve">——最为稳定功能最为完整的随时可发布的代码hotfix——修复线上代码的 bug</w:t>
      </w:r>
    </w:p>
    <w:p>
      <w:pPr>
        <w:spacing w:line="235.20000000000002" w:before="3" w:lineRule="auto"/>
        <w:ind w:right="5565"/>
      </w:pPr>
      <w:r/>
      <w:r>
        <w:drawing>
          <wp:inline distT="0" distB="0" distL="0" distR="0">
            <wp:extent cx="99060" cy="99060"/>
            <wp:effectExtent b="0" l="0" r="0" t="0"/>
            <wp:docPr id="0" name="hwgyn3hd7kmzcz79qukml.svg" descr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gyn3hd7kmzcz79qukml.svg" descr=""/>
                    <pic:cNvPicPr preferRelativeResize="0">
                      <a:picLocks noChangeAspect="0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>
        <w:drawing>
          <wp:inline distT="0" distB="0" distL="0" distR="0">
            <wp:extent cx="99060" cy="99060"/>
            <wp:effectExtent b="0" l="0" r="0" t="0"/>
            <wp:docPr id="0" name="9p3om1dxeiviundvleczye.svg" descr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p3om1dxeiviundvleczye.svg" descr=""/>
                    <pic:cNvPicPr preferRelativeResize="0">
                      <a:picLocks noChangeAspect="0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true"/>
          <w:bCs w:val="true"/>
          <w:color w:val="24292E"/>
        </w:rPr>
        <w:t xml:space="preserve">develop</w:t>
      </w:r>
      <w:r>
        <w:rPr>
          <w:color w:val="24292E"/>
        </w:rPr>
        <w:t xml:space="preserve">——永远是功能最新最全的分支feature——某个功能点正在开发阶段</w:t>
      </w:r>
    </w:p>
    <w:p>
      <w:pPr>
        <w:spacing w:line="424.79999999999995" w:lineRule="exact"/>
      </w:pPr>
      <w:r/>
      <w:r>
        <w:drawing>
          <wp:inline distT="0" distB="0" distL="0" distR="0">
            <wp:extent cx="99060" cy="99060"/>
            <wp:effectExtent b="0" l="0" r="0" t="0"/>
            <wp:docPr id="0" name="7w60dcnrpv5hqv1zrx6k37.svg" descr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w60dcnrpv5hqv1zrx6k37.svg" descr=""/>
                    <pic:cNvPicPr preferRelativeResize="0">
                      <a:picLocks noChangeAspect="0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92E"/>
        </w:rPr>
        <w:t xml:space="preserve">release——发布定期要上线的功能</w:t>
      </w:r>
    </w:p>
    <w:p>
      <w:pPr>
        <w:ind/>
      </w:pPr>
      <w:r/>
    </w:p>
    <w:p>
      <w:pPr>
        <w:ind/>
      </w:pPr>
      <w:r/>
    </w:p>
    <w:p>
      <w:pPr>
        <w:pStyle w:val="heading1"/>
        <w:spacing w:after="12" w:lineRule="auto"/>
      </w:pPr>
      <w:r>
        <w:rPr>
          <w:color w:val="24292E"/>
        </w:rPr>
        <w:t xml:space="preserve">开发流程</w:t>
      </w:r>
    </w:p>
    <w:p>
      <w:pPr>
        <w:spacing w:line="19.200000000000003" w:lineRule="exact"/>
        <w:ind w:left="97"/>
      </w:pPr>
      <w:r/>
      <w:r>
        <w:drawing>
          <wp:inline distT="0" distB="0" distL="0" distR="0">
            <wp:extent cx="6597681" cy="60293"/>
            <wp:effectExtent b="0" l="0" r="0" t="0"/>
            <wp:docPr id="0" name="tp2v7xzi2pm9aubox5qas.svg" descr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2v7xzi2pm9aubox5qas.svg" descr=""/>
                    <pic:cNvPicPr preferRelativeResize="0">
                      <a:picLocks noChangeAspect="0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81" cy="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spacing w:before="291" w:lineRule="auto"/>
        <w:jc w:val="left"/>
        <w:ind w:firstLine="0" w:left="105" w:right="0"/>
      </w:pPr>
      <w:r>
        <w:rPr>
          <w:b w:val="true"/>
          <w:bCs w:val="true"/>
          <w:color w:val="24292E"/>
          <w:sz w:val="24"/>
          <w:szCs w:val="24"/>
        </w:rPr>
        <w:t xml:space="preserve">流程图示：</w:t>
      </w:r>
    </w:p>
    <w:p>
      <w:pPr>
        <w:sectPr>
          <w:pgSz w:w="11899" w:h="16840" w:orient="landscape" w:code="240"/>
          <w:pgMar w:top="700" w:right="679" w:bottom="280" w:left="700" w:header="638" w:footer="691" w:gutter="0" w:mirrorMargins="false"/>
          <w:type w:val="continuous"/>
          <w:docGrid w:linePitch="312" w:type="lines"/>
        </w:sectPr>
      </w:pPr>
    </w:p>
    <w:p>
      <w:pPr>
        <w:ind w:left="105"/>
      </w:pPr>
      <w:r/>
      <w:r>
        <w:drawing>
          <wp:inline distT="0" distB="0" distL="0" distR="0">
            <wp:extent cx="5848350" cy="3619500"/>
            <wp:effectExtent r="0" l="0" t="0" b="0"/>
            <wp:docPr id="0" name="2s8kecmg4st0gu69bo5nv2.jpeg" descr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s8kecmg4st0gu69bo5nv2.jpeg" descr=""/>
                    <pic:cNvPicPr preferRelativeResize="0">
                      <a:picLocks noChangeAspect="0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spacing w:before="10" w:lineRule="auto"/>
        <w:ind/>
      </w:pPr>
      <w:r/>
    </w:p>
    <w:p>
      <w:pPr>
        <w:pStyle w:val="list"/>
        <w:spacing w:line="240" w:before="39" w:after="0" w:lineRule="auto"/>
        <w:jc w:val="left"/>
        <w:ind w:left="856" w:hanging="271" w:right="0"/>
        <w:numPr>
          <w:ilvl w:val="0"/>
          <w:numId w:val="2"/>
        </w:numPr>
      </w:pPr>
      <w:r>
        <w:rPr>
          <w:color w:val="24292E"/>
          <w:sz w:val="24"/>
          <w:szCs w:val="24"/>
        </w:rPr>
        <w:t xml:space="preserve">为每个开发人员 从 develop 创建一个 feature 分支；</w:t>
      </w:r>
    </w:p>
    <w:p>
      <w:pPr>
        <w:pStyle w:val="list"/>
        <w:spacing w:line="240" w:before="173" w:after="0" w:lineRule="auto"/>
        <w:jc w:val="left"/>
        <w:ind w:left="856" w:hanging="271" w:right="0"/>
        <w:numPr>
          <w:ilvl w:val="0"/>
          <w:numId w:val="2"/>
        </w:numPr>
      </w:pPr>
      <w:r>
        <w:rPr>
          <w:color w:val="24292E"/>
          <w:sz w:val="24"/>
          <w:szCs w:val="24"/>
        </w:rPr>
        <w:t xml:space="preserve">feature分支开发完成后合并进develop分支</w:t>
      </w:r>
    </w:p>
    <w:p>
      <w:pPr>
        <w:pStyle w:val="list"/>
        <w:spacing w:line="240" w:before="174" w:after="0" w:lineRule="auto"/>
        <w:jc w:val="left"/>
        <w:ind w:left="856" w:hanging="271" w:right="0"/>
        <w:numPr>
          <w:ilvl w:val="0"/>
          <w:numId w:val="2"/>
        </w:numPr>
      </w:pPr>
      <w:r>
        <w:rPr>
          <w:color w:val="24292E"/>
          <w:sz w:val="24"/>
          <w:szCs w:val="24"/>
        </w:rPr>
        <w:t xml:space="preserve">从develop 创建一个 release 分支部署到测试环境进行测试；</w:t>
      </w:r>
    </w:p>
    <w:p>
      <w:pPr>
        <w:ind/>
      </w:pPr>
      <w:r/>
    </w:p>
    <w:p>
      <w:pPr>
        <w:spacing w:before="12" w:lineRule="auto"/>
        <w:ind/>
      </w:pPr>
      <w:r/>
    </w:p>
    <w:p>
      <w:pPr>
        <w:pStyle w:val="heading1"/>
        <w:spacing w:before="1" w:after="11" w:lineRule="auto"/>
      </w:pPr>
      <w:r>
        <w:rPr>
          <w:color w:val="24292E"/>
        </w:rPr>
        <w:t xml:space="preserve">测试功能</w:t>
      </w:r>
    </w:p>
    <w:p>
      <w:pPr>
        <w:spacing w:line="19.200000000000003" w:lineRule="exact"/>
        <w:ind w:left="97"/>
      </w:pPr>
      <w:r/>
      <w:r>
        <w:drawing>
          <wp:inline distT="0" distB="0" distL="0" distR="0">
            <wp:extent cx="6597681" cy="60293"/>
            <wp:effectExtent b="0" l="0" r="0" t="0"/>
            <wp:docPr id="0" name="migwf9ot8hm904wbtgotm.svg" descr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gwf9ot8hm904wbtgotm.svg" descr=""/>
                    <pic:cNvPicPr preferRelativeResize="0">
                      <a:picLocks noChangeAspect="0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81" cy="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list"/>
        <w:spacing w:line="240" w:before="201" w:after="0" w:lineRule="auto"/>
        <w:jc w:val="left"/>
        <w:ind w:left="856" w:hanging="271" w:right="0"/>
        <w:numPr>
          <w:ilvl w:val="0"/>
          <w:numId w:val="3"/>
        </w:numPr>
      </w:pPr>
      <w:r>
        <w:rPr>
          <w:color w:val="24292E"/>
          <w:sz w:val="24"/>
          <w:szCs w:val="24"/>
        </w:rPr>
        <w:t xml:space="preserve">从develop 创建一个 release 分支部署到测试环境进行测试；</w:t>
      </w:r>
    </w:p>
    <w:p>
      <w:pPr>
        <w:pStyle w:val="list"/>
        <w:spacing w:line="201.60000000000002" w:before="222" w:after="0" w:lineRule="auto"/>
        <w:jc w:val="left"/>
        <w:ind w:left="856" w:hanging="271" w:right="301"/>
        <w:numPr>
          <w:ilvl w:val="0"/>
          <w:numId w:val="3"/>
        </w:numPr>
      </w:pPr>
      <w:r>
        <w:rPr>
          <w:color w:val="24292E"/>
          <w:sz w:val="24"/>
          <w:szCs w:val="24"/>
        </w:rPr>
        <w:t xml:space="preserve">若发现了 bug，相应的开发人员就在 release 分支上或者基于 release</w:t>
      </w:r>
      <w:r>
        <w:rPr>
          <w:color w:val="24292E"/>
          <w:sz w:val="24"/>
          <w:szCs w:val="24"/>
          <w:spacing w:val="-2"/>
        </w:rPr>
        <w:t xml:space="preserve"> 分支创建一个分支进</w:t>
      </w:r>
      <w:r>
        <w:rPr>
          <w:color w:val="24292E"/>
          <w:sz w:val="24"/>
          <w:szCs w:val="24"/>
        </w:rPr>
        <w:t xml:space="preserve">行修复。</w:t>
      </w:r>
    </w:p>
    <w:p>
      <w:pPr>
        <w:pStyle w:val="list"/>
        <w:spacing w:line="240" w:before="194" w:after="0" w:lineRule="auto"/>
        <w:jc w:val="left"/>
        <w:ind w:left="856" w:hanging="271" w:right="0"/>
        <w:numPr>
          <w:ilvl w:val="0"/>
          <w:numId w:val="3"/>
        </w:numPr>
      </w:pPr>
      <w:r>
        <w:rPr>
          <w:color w:val="24292E"/>
          <w:sz w:val="24"/>
          <w:szCs w:val="24"/>
        </w:rPr>
        <w:t xml:space="preserve">修复bug后合并到release 分支，继续进行测试。</w:t>
      </w:r>
    </w:p>
    <w:p>
      <w:pPr>
        <w:ind/>
      </w:pPr>
      <w:r/>
    </w:p>
    <w:p>
      <w:pPr>
        <w:spacing w:before="13" w:lineRule="auto"/>
        <w:ind/>
      </w:pPr>
      <w:r/>
    </w:p>
    <w:p>
      <w:pPr>
        <w:pStyle w:val="heading1"/>
        <w:spacing w:after="12" w:lineRule="auto"/>
      </w:pPr>
      <w:r>
        <w:rPr>
          <w:color w:val="24292E"/>
        </w:rPr>
        <w:t xml:space="preserve">修复问题</w:t>
      </w:r>
    </w:p>
    <w:p>
      <w:pPr>
        <w:spacing w:line="19.200000000000003" w:lineRule="exact"/>
        <w:ind w:left="97"/>
      </w:pPr>
      <w:r/>
      <w:r>
        <w:drawing>
          <wp:inline distT="0" distB="0" distL="0" distR="0">
            <wp:extent cx="6597681" cy="60293"/>
            <wp:effectExtent b="0" l="0" r="0" t="0"/>
            <wp:docPr id="0" name="puar5griry97jg80c0frsn.svg" descr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ar5griry97jg80c0frsn.svg" descr=""/>
                    <pic:cNvPicPr preferRelativeResize="0">
                      <a:picLocks noChangeAspect="0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81" cy="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spacing w:before="201" w:lineRule="auto"/>
        <w:ind w:left="105"/>
      </w:pPr>
      <w:r>
        <w:rPr>
          <w:color w:val="24292E"/>
        </w:rPr>
        <w:t xml:space="preserve">当发现线上环境的代码有小问题或者做些文案修改时，遵循以下流程</w:t>
      </w:r>
    </w:p>
    <w:p>
      <w:pPr>
        <w:pStyle w:val="list"/>
        <w:spacing w:line="240" w:before="173" w:after="0" w:lineRule="auto"/>
        <w:jc w:val="left"/>
        <w:ind w:left="856" w:hanging="271" w:right="0"/>
        <w:numPr>
          <w:ilvl w:val="0"/>
          <w:numId w:val="4"/>
        </w:numPr>
      </w:pPr>
      <w:r>
        <w:rPr>
          <w:color w:val="24292E"/>
          <w:sz w:val="24"/>
          <w:szCs w:val="24"/>
        </w:rPr>
        <w:t xml:space="preserve">从master 创建一个 hotfix 分支进行修改</w:t>
      </w:r>
    </w:p>
    <w:p>
      <w:pPr>
        <w:pStyle w:val="list"/>
        <w:spacing w:line="240" w:before="173" w:after="0" w:lineRule="auto"/>
        <w:jc w:val="left"/>
        <w:ind w:left="856" w:hanging="271" w:right="0"/>
        <w:numPr>
          <w:ilvl w:val="0"/>
          <w:numId w:val="4"/>
        </w:numPr>
      </w:pPr>
      <w:r>
        <w:rPr>
          <w:color w:val="24292E"/>
          <w:sz w:val="24"/>
          <w:szCs w:val="24"/>
        </w:rPr>
        <w:t xml:space="preserve">修复后，部署hotfix分支到测试环境进行测试</w:t>
      </w:r>
    </w:p>
    <w:p>
      <w:pPr>
        <w:pStyle w:val="list"/>
        <w:spacing w:line="240" w:before="174" w:after="0" w:lineRule="auto"/>
        <w:jc w:val="left"/>
        <w:ind w:left="856" w:hanging="271" w:right="0"/>
        <w:numPr>
          <w:ilvl w:val="0"/>
          <w:numId w:val="4"/>
        </w:numPr>
      </w:pPr>
      <w:r>
        <w:rPr>
          <w:color w:val="24292E"/>
          <w:sz w:val="24"/>
          <w:szCs w:val="24"/>
        </w:rPr>
        <w:t xml:space="preserve">测试通过后，合并进 master 和 develop 并打上 tag，然后打包发布到线上环境。</w:t>
      </w:r>
    </w:p>
    <w:p>
      <w:pPr>
        <w:sectPr>
          <w:pgSz w:w="11899" w:h="16840" w:orient="landscape" w:code="240"/>
          <w:pgMar w:top="559" w:right="679" w:bottom="280" w:left="700" w:header="638" w:footer="691" w:gutter="0" w:mirrorMargins="false"/>
          <w:type w:val="nextPage"/>
          <w:docGrid w:linePitch="312" w:type="lines"/>
        </w:sectPr>
      </w:pPr>
    </w:p>
    <w:p>
      <w:pPr>
        <w:pStyle w:val="heading1"/>
        <w:spacing w:line="624" w:after="11" w:lineRule="exact"/>
      </w:pPr>
      <w:r>
        <w:rPr>
          <w:color w:val="24292E"/>
        </w:rPr>
        <w:t xml:space="preserve">发布上线</w:t>
      </w:r>
    </w:p>
    <w:p>
      <w:pPr>
        <w:spacing w:line="19.200000000000003" w:lineRule="exact"/>
        <w:ind w:left="97"/>
      </w:pPr>
      <w:r/>
      <w:r>
        <w:drawing>
          <wp:inline distT="0" distB="0" distL="0" distR="0">
            <wp:extent cx="6597681" cy="60293"/>
            <wp:effectExtent b="0" l="0" r="0" t="0"/>
            <wp:docPr id="0" name="st4fgbrekymjkvkud4ck.svg" descr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4fgbrekymjkvkud4ck.svg" descr=""/>
                    <pic:cNvPicPr preferRelativeResize="0">
                      <a:picLocks noChangeAspect="0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81" cy="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spacing w:line="201.60000000000002" w:before="249" w:lineRule="auto"/>
        <w:jc w:val="both"/>
        <w:ind w:left="105" w:right="252"/>
      </w:pPr>
      <w:r>
        <w:rPr>
          <w:color w:val="24292E"/>
        </w:rPr>
        <w:t xml:space="preserve">当确保某次发布的功能可以发布时，负责发布的人将 release 分支合并进 master 和 develop 并打上 tag，然后打包发布到线上环境。 建议打 tag 时在信息中详细描述这次发布的内容，如：添加了哪些功能，修复了什么问题。</w:t>
      </w:r>
    </w:p>
    <w:p>
      <w:pPr>
        <w:ind/>
      </w:pPr>
      <w:r/>
    </w:p>
    <w:p>
      <w:pPr>
        <w:ind/>
      </w:pPr>
      <w:r/>
    </w:p>
    <w:p>
      <w:pPr>
        <w:pStyle w:val="heading1"/>
        <w:spacing w:before="1" w:after="11" w:lineRule="auto"/>
      </w:pPr>
      <w:r>
        <w:rPr>
          <w:color w:val="24292E"/>
        </w:rPr>
        <w:t xml:space="preserve">分支命名</w:t>
      </w:r>
    </w:p>
    <w:p>
      <w:pPr>
        <w:spacing w:line="19.200000000000003" w:lineRule="exact"/>
        <w:ind w:left="97"/>
      </w:pPr>
      <w:r/>
      <w:r>
        <w:drawing>
          <wp:inline distT="0" distB="0" distL="0" distR="0">
            <wp:extent cx="6597681" cy="60293"/>
            <wp:effectExtent b="0" l="0" r="0" t="0"/>
            <wp:docPr id="0" name="rx3l45ritbd37yadmnp8y9.svg" descr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x3l45ritbd37yadmnp8y9.svg" descr=""/>
                    <pic:cNvPicPr preferRelativeResize="0">
                      <a:picLocks noChangeAspect="0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81" cy="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spacing w:line="201.60000000000002" w:before="249" w:lineRule="auto"/>
        <w:ind w:left="105" w:right="327"/>
      </w:pPr>
      <w:r>
        <w:rPr>
          <w:color w:val="24292E"/>
        </w:rPr>
        <w:t xml:space="preserve">除了主要分支的名字是固定的之外，派生分支是需要自己命名的，这里就要有个命名规范了。强烈推荐用如下形式：</w:t>
      </w:r>
    </w:p>
    <w:p>
      <w:pPr>
        <w:spacing w:line="235.20000000000002" w:before="201" w:lineRule="auto"/>
        <w:ind w:right="2239"/>
      </w:pPr>
      <w:r/>
      <w:r>
        <w:drawing>
          <wp:inline distT="0" distB="0" distL="0" distR="0">
            <wp:extent cx="99060" cy="99060"/>
            <wp:effectExtent b="0" l="0" r="0" t="0"/>
            <wp:docPr id="0" name="xkai1k50f6jgwlipdp6w0g.svg" descr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kai1k50f6jgwlipdp6w0g.svg" descr=""/>
                    <pic:cNvPicPr preferRelativeResize="0">
                      <a:picLocks noChangeAspect="0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>
        <w:drawing>
          <wp:inline distT="0" distB="0" distL="0" distR="0">
            <wp:extent cx="99060" cy="99060"/>
            <wp:effectExtent b="0" l="0" r="0" t="0"/>
            <wp:docPr id="0" name="bogtka0rwowle5eafqjdos.svg" descr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gtka0rwowle5eafqjdos.svg" descr=""/>
                    <pic:cNvPicPr preferRelativeResize="0">
                      <a:picLocks noChangeAspect="0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92E"/>
        </w:rPr>
        <w:t xml:space="preserve">feature——按照功能点（而不是需求）命名；例：feature/anesRecord release——项目编号+发布时间命名；例：release/AIMS_20210904</w:t>
      </w:r>
    </w:p>
    <w:p>
      <w:pPr>
        <w:spacing w:line="235.20000000000002" w:before="4" w:lineRule="auto"/>
        <w:ind w:right="1951"/>
      </w:pPr>
      <w:r/>
      <w:r>
        <w:drawing>
          <wp:inline distT="0" distB="0" distL="0" distR="0">
            <wp:extent cx="99060" cy="99060"/>
            <wp:effectExtent b="0" l="0" r="0" t="0"/>
            <wp:docPr id="0" name="uh20taajwqrp2c53f88h.svg" descr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h20taajwqrp2c53f88h.svg" descr=""/>
                    <pic:cNvPicPr preferRelativeResize="0">
                      <a:picLocks noChangeAspect="0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>
        <w:drawing>
          <wp:inline distT="0" distB="0" distL="0" distR="0">
            <wp:extent cx="99060" cy="99060"/>
            <wp:effectExtent b="0" l="0" r="0" t="0"/>
            <wp:docPr id="0" name="a3atpv4e5ss6811t1p3d5j.svg" descr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atpv4e5ss6811t1p3d5j.svg" descr=""/>
                    <pic:cNvPicPr preferRelativeResize="0">
                      <a:picLocks noChangeAspect="0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92E"/>
        </w:rPr>
        <w:t xml:space="preserve">hotfix——采用项目编号+三段版本号，尾版本号累加命名 例：AIMS_0.2.1 tag—— 采用项目编号+三段版本号命名 例：AIMS_0.2.0</w:t>
      </w:r>
    </w:p>
    <w:p>
      <w:pPr>
        <w:spacing w:before="13" w:lineRule="auto"/>
        <w:ind/>
      </w:pPr>
      <w:r/>
      <w:r>
        <w:drawing>
          <wp:inline distT="0" distB="0" distL="0" distR="0">
            <wp:extent cx="6597650" cy="1080135"/>
            <wp:effectExtent b="0" l="0" r="0" t="0"/>
            <wp:docPr id="0" name="m5t1khht4rk6qijg0cjm.svg" descr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t1khht4rk6qijg0cjm.svg" descr=""/>
                    <pic:cNvPicPr preferRelativeResize="0">
                      <a:picLocks noChangeAspect="0" noChangeArrowheads="1"/>
                    </pic:cNvPicPr>
                  </pic:nvPicPr>
                  <pic:blipFill>
                    <a:blip r:embed="rId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/>
      </w:pPr>
      <w:r/>
    </w:p>
    <w:p>
      <w:pPr>
        <w:spacing w:before="16" w:lineRule="auto"/>
        <w:ind/>
      </w:pPr>
      <w:r/>
    </w:p>
    <w:p>
      <w:pPr>
        <w:pStyle w:val="heading1"/>
      </w:pPr>
      <w:r/>
      <w:r>
        <w:drawing>
          <wp:inline distT="0" distB="0" distL="0" distR="0">
            <wp:extent cx="7108758" cy="479303"/>
            <wp:effectExtent b="0" l="0" r="0" t="0"/>
            <wp:docPr id="0" name="sv8pnwltcljek7kokcbfjt.svg" descr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8pnwltcljek7kokcbfjt.svg" descr=""/>
                    <pic:cNvPicPr preferRelativeResize="0">
                      <a:picLocks noChangeAspect="0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758" cy="47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92E"/>
        </w:rPr>
        <w:t xml:space="preserve">发布日期</w:t>
      </w:r>
    </w:p>
    <w:p>
      <w:pPr>
        <w:spacing w:before="176" w:lineRule="auto"/>
        <w:jc w:val="left"/>
        <w:ind w:firstLine="0" w:left="105" w:right="0"/>
      </w:pPr>
      <w:r>
        <w:rPr>
          <w:color w:val="24292E"/>
          <w:sz w:val="24"/>
          <w:szCs w:val="24"/>
        </w:rPr>
        <w:t xml:space="preserve">固定功能发布时间：</w:t>
      </w:r>
      <w:r>
        <w:rPr>
          <w:b w:val="true"/>
          <w:bCs w:val="true"/>
          <w:color w:val="24292E"/>
          <w:sz w:val="24"/>
          <w:szCs w:val="24"/>
        </w:rPr>
        <w:t xml:space="preserve">周一，周四</w:t>
      </w:r>
      <w:r>
        <w:rPr>
          <w:color w:val="24292E"/>
          <w:sz w:val="24"/>
          <w:szCs w:val="24"/>
        </w:rPr>
        <w:t xml:space="preserve">晚上</w:t>
      </w:r>
    </w:p>
    <w:p>
      <w:pPr>
        <w:spacing w:line="201.60000000000002" w:before="222" w:lineRule="auto"/>
        <w:ind w:left="105" w:right="112"/>
      </w:pPr>
      <w:r>
        <w:rPr>
          <w:color w:val="24292E"/>
        </w:rPr>
        <w:t xml:space="preserve">功能阻断性bug发布：如果有备用解决方案，可安排在问题修复当天晚上进行发布。否则即时进行发布</w:t>
      </w:r>
    </w:p>
    <w:sectPr>
      <w:pgSz w:w="11899" w:h="16840" w:orient="landscape" w:code="240"/>
      <w:pgMar w:top="1200" w:right="679" w:bottom="280" w:left="700" w:header="638" w:footer="691" w:gutter="0" w:mirrorMargins="false"/>
      <w:type w:val="nextPage"/>
      <w:docGrid w:linePitch="312" w:type="lines"/>
    </w:sectPr>
  </w:body>
  <w:background/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420" w:hanging="420"/>
      </w:pPr>
    </w:lvl>
    <w:lvl w:ilvl="1" w15:tentative="1">
      <w:start w:val="1"/>
      <w:numFmt w:val="lowerLetter"/>
      <w:lvlText w:val="%2)"/>
      <w:lvlJc w:val="left"/>
      <w:pPr>
        <w:ind w:left="840" w:hanging="420"/>
      </w:pPr>
    </w:lvl>
    <w:lvl w:ilvl="2" w15:tentative="1">
      <w:start w:val="1"/>
      <w:numFmt w:val="lowerRoman"/>
      <w:lvlText w:val="%3."/>
      <w:lvlJc w:val="right"/>
      <w:pPr>
        <w:ind w:left="1260" w:hanging="420"/>
      </w:pPr>
    </w:lvl>
    <w:lvl w:ilvl="3" w15:tentative="1">
      <w:start w:val="1"/>
      <w:numFmt w:val="decimal"/>
      <w:lvlText w:val="%4."/>
      <w:lvlJc w:val="left"/>
      <w:pPr>
        <w:ind w:left="1680" w:hanging="420"/>
      </w:pPr>
    </w:lvl>
    <w:lvl w:ilvl="4" w15:tentative="1">
      <w:start w:val="1"/>
      <w:numFmt w:val="lowerLetter"/>
      <w:lvlText w:val="%5)"/>
      <w:lvlJc w:val="left"/>
      <w:pPr>
        <w:ind w:left="2100" w:hanging="420"/>
      </w:pPr>
    </w:lvl>
    <w:lvl w:ilvl="5" w15:tentative="1">
      <w:start w:val="1"/>
      <w:numFmt w:val="lowerRoman"/>
      <w:lvlText w:val="%6."/>
      <w:lvlJc w:val="right"/>
      <w:pPr>
        <w:ind w:left="2520" w:hanging="420"/>
      </w:pPr>
    </w:lvl>
    <w:lvl w:ilvl="6" w15:tentative="1">
      <w:start w:val="1"/>
      <w:numFmt w:val="decimal"/>
      <w:lvlText w:val="%7."/>
      <w:lvlJc w:val="left"/>
      <w:pPr>
        <w:ind w:left="2940" w:hanging="420"/>
      </w:pPr>
    </w:lvl>
    <w:lvl w:ilvl="7" w15:tentative="1">
      <w:start w:val="1"/>
      <w:numFmt w:val="lowerLetter"/>
      <w:lvlText w:val="%8)"/>
      <w:lvlJc w:val="left"/>
      <w:pPr>
        <w:ind w:left="3360" w:hanging="420"/>
      </w:pPr>
    </w:lvl>
    <w:lvl w:ilvl="8" w15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420" w:hanging="420"/>
      </w:pPr>
    </w:lvl>
    <w:lvl w:ilvl="1" w15:tentative="1">
      <w:start w:val="1"/>
      <w:numFmt w:val="lowerLetter"/>
      <w:lvlText w:val="%2)"/>
      <w:lvlJc w:val="left"/>
      <w:pPr>
        <w:ind w:left="840" w:hanging="420"/>
      </w:pPr>
    </w:lvl>
    <w:lvl w:ilvl="2" w15:tentative="1">
      <w:start w:val="1"/>
      <w:numFmt w:val="lowerRoman"/>
      <w:lvlText w:val="%3."/>
      <w:lvlJc w:val="right"/>
      <w:pPr>
        <w:ind w:left="1260" w:hanging="420"/>
      </w:pPr>
    </w:lvl>
    <w:lvl w:ilvl="3" w15:tentative="1">
      <w:start w:val="1"/>
      <w:numFmt w:val="decimal"/>
      <w:lvlText w:val="%4."/>
      <w:lvlJc w:val="left"/>
      <w:pPr>
        <w:ind w:left="1680" w:hanging="420"/>
      </w:pPr>
    </w:lvl>
    <w:lvl w:ilvl="4" w15:tentative="1">
      <w:start w:val="1"/>
      <w:numFmt w:val="lowerLetter"/>
      <w:lvlText w:val="%5)"/>
      <w:lvlJc w:val="left"/>
      <w:pPr>
        <w:ind w:left="2100" w:hanging="420"/>
      </w:pPr>
    </w:lvl>
    <w:lvl w:ilvl="5" w15:tentative="1">
      <w:start w:val="1"/>
      <w:numFmt w:val="lowerRoman"/>
      <w:lvlText w:val="%6."/>
      <w:lvlJc w:val="right"/>
      <w:pPr>
        <w:ind w:left="2520" w:hanging="420"/>
      </w:pPr>
    </w:lvl>
    <w:lvl w:ilvl="6" w15:tentative="1">
      <w:start w:val="1"/>
      <w:numFmt w:val="decimal"/>
      <w:lvlText w:val="%7."/>
      <w:lvlJc w:val="left"/>
      <w:pPr>
        <w:ind w:left="2940" w:hanging="420"/>
      </w:pPr>
    </w:lvl>
    <w:lvl w:ilvl="7" w15:tentative="1">
      <w:start w:val="1"/>
      <w:numFmt w:val="lowerLetter"/>
      <w:lvlText w:val="%8)"/>
      <w:lvlJc w:val="left"/>
      <w:pPr>
        <w:ind w:left="3360" w:hanging="420"/>
      </w:pPr>
    </w:lvl>
    <w:lvl w:ilvl="8" w15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420" w:hanging="420"/>
      </w:pPr>
    </w:lvl>
    <w:lvl w:ilvl="1" w15:tentative="1">
      <w:start w:val="1"/>
      <w:numFmt w:val="lowerLetter"/>
      <w:lvlText w:val="%2)"/>
      <w:lvlJc w:val="left"/>
      <w:pPr>
        <w:ind w:left="840" w:hanging="420"/>
      </w:pPr>
    </w:lvl>
    <w:lvl w:ilvl="2" w15:tentative="1">
      <w:start w:val="1"/>
      <w:numFmt w:val="lowerRoman"/>
      <w:lvlText w:val="%3."/>
      <w:lvlJc w:val="right"/>
      <w:pPr>
        <w:ind w:left="1260" w:hanging="420"/>
      </w:pPr>
    </w:lvl>
    <w:lvl w:ilvl="3" w15:tentative="1">
      <w:start w:val="1"/>
      <w:numFmt w:val="decimal"/>
      <w:lvlText w:val="%4."/>
      <w:lvlJc w:val="left"/>
      <w:pPr>
        <w:ind w:left="1680" w:hanging="420"/>
      </w:pPr>
    </w:lvl>
    <w:lvl w:ilvl="4" w15:tentative="1">
      <w:start w:val="1"/>
      <w:numFmt w:val="lowerLetter"/>
      <w:lvlText w:val="%5)"/>
      <w:lvlJc w:val="left"/>
      <w:pPr>
        <w:ind w:left="2100" w:hanging="420"/>
      </w:pPr>
    </w:lvl>
    <w:lvl w:ilvl="5" w15:tentative="1">
      <w:start w:val="1"/>
      <w:numFmt w:val="lowerRoman"/>
      <w:lvlText w:val="%6."/>
      <w:lvlJc w:val="right"/>
      <w:pPr>
        <w:ind w:left="2520" w:hanging="420"/>
      </w:pPr>
    </w:lvl>
    <w:lvl w:ilvl="6" w15:tentative="1">
      <w:start w:val="1"/>
      <w:numFmt w:val="decimal"/>
      <w:lvlText w:val="%7."/>
      <w:lvlJc w:val="left"/>
      <w:pPr>
        <w:ind w:left="2940" w:hanging="420"/>
      </w:pPr>
    </w:lvl>
    <w:lvl w:ilvl="7" w15:tentative="1">
      <w:start w:val="1"/>
      <w:numFmt w:val="lowerLetter"/>
      <w:lvlText w:val="%8)"/>
      <w:lvlJc w:val="left"/>
      <w:pPr>
        <w:ind w:left="3360" w:hanging="420"/>
      </w:pPr>
    </w:lvl>
    <w:lvl w:ilvl="8" w15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420" w:hanging="420"/>
      </w:pPr>
    </w:lvl>
    <w:lvl w:ilvl="1" w15:tentative="1">
      <w:start w:val="1"/>
      <w:numFmt w:val="lowerLetter"/>
      <w:lvlText w:val="%2)"/>
      <w:lvlJc w:val="left"/>
      <w:pPr>
        <w:ind w:left="840" w:hanging="420"/>
      </w:pPr>
    </w:lvl>
    <w:lvl w:ilvl="2" w15:tentative="1">
      <w:start w:val="1"/>
      <w:numFmt w:val="lowerRoman"/>
      <w:lvlText w:val="%3."/>
      <w:lvlJc w:val="right"/>
      <w:pPr>
        <w:ind w:left="1260" w:hanging="420"/>
      </w:pPr>
    </w:lvl>
    <w:lvl w:ilvl="3" w15:tentative="1">
      <w:start w:val="1"/>
      <w:numFmt w:val="decimal"/>
      <w:lvlText w:val="%4."/>
      <w:lvlJc w:val="left"/>
      <w:pPr>
        <w:ind w:left="1680" w:hanging="420"/>
      </w:pPr>
    </w:lvl>
    <w:lvl w:ilvl="4" w15:tentative="1">
      <w:start w:val="1"/>
      <w:numFmt w:val="lowerLetter"/>
      <w:lvlText w:val="%5)"/>
      <w:lvlJc w:val="left"/>
      <w:pPr>
        <w:ind w:left="2100" w:hanging="420"/>
      </w:pPr>
    </w:lvl>
    <w:lvl w:ilvl="5" w15:tentative="1">
      <w:start w:val="1"/>
      <w:numFmt w:val="lowerRoman"/>
      <w:lvlText w:val="%6."/>
      <w:lvlJc w:val="right"/>
      <w:pPr>
        <w:ind w:left="2520" w:hanging="420"/>
      </w:pPr>
    </w:lvl>
    <w:lvl w:ilvl="6" w15:tentative="1">
      <w:start w:val="1"/>
      <w:numFmt w:val="decimal"/>
      <w:lvlText w:val="%7."/>
      <w:lvlJc w:val="left"/>
      <w:pPr>
        <w:ind w:left="2940" w:hanging="420"/>
      </w:pPr>
    </w:lvl>
    <w:lvl w:ilvl="7" w15:tentative="1">
      <w:start w:val="1"/>
      <w:numFmt w:val="lowerLetter"/>
      <w:lvlText w:val="%8)"/>
      <w:lvlJc w:val="left"/>
      <w:pPr>
        <w:ind w:left="3360" w:hanging="420"/>
      </w:pPr>
    </w:lvl>
    <w:lvl w:ilvl="8" w15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useFELayout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Pargraph">
    <w:name w:val="Normal Paragraph"/>
    <w:qFormat/>
    <w:pPr>
      <w:widowControl w:val="0"/>
      <w:jc w:val="both"/>
    </w:pPr>
  </w:style>
  <w:style w:type="character" w:default="1" w:styleId="NormalCharacter">
    <w:name w:val="Normal Character"/>
    <w:uiPriority w:val="1"/>
    <w:semiHidden/>
    <w:unhideWhenUsed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">
    <w:name w:val="heading 1"/>
    <w:basedOn w:val="NormalPargraph"/>
    <w:next w:val="NormalPargraph"/>
    <w:link w:val="heading1Char"/>
    <w:uiPriority w:val="9"/>
    <w:qFormat/>
    <w:rsid w:val="000F56CA"/>
    <w:pPr>
      <w:keepNext/>
      <w:keepLines/>
      <w:spacing w:before="210" w:after="210" w:line="348" w:lineRule="auto"/>
      <w:outlineLvl w:val="0"/>
    </w:pPr>
    <w:rPr>
      <w:b/>
      <w:bCs/>
      <w:kern w:val="40"/>
      <w:sz w:val="40"/>
      <w:szCs w:val="40"/>
    </w:rPr>
  </w:style>
  <w:style w:type="paragraph" w:styleId="heading2">
    <w:name w:val="heading 2"/>
    <w:basedOn w:val="NormalPargraph"/>
    <w:next w:val="NormalPargraph"/>
    <w:link w:val="heading2Char"/>
    <w:uiPriority w:val="9"/>
    <w:unhideWhenUsed/>
    <w:qFormat/>
    <w:rsid w:val="000F56CA"/>
    <w:pPr>
      <w:keepNext/>
      <w:keepLines/>
      <w:spacing w:before="200" w:after="200" w:line="348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Pargraph"/>
    <w:next w:val="NormalPargraph"/>
    <w:link w:val="heading3Char"/>
    <w:uiPriority w:val="9"/>
    <w:unhideWhenUsed/>
    <w:qFormat/>
    <w:rsid w:val="003B682B"/>
    <w:pPr>
      <w:keepNext/>
      <w:keepLines/>
      <w:spacing w:before="160" w:after="160" w:line="348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Pargraph"/>
    <w:next w:val="NormalPargraph"/>
    <w:link w:val="heading4Char"/>
    <w:uiPriority w:val="9"/>
    <w:unhideWhenUsed/>
    <w:qFormat/>
    <w:rsid w:val="003B682B"/>
    <w:pPr>
      <w:keepNext/>
      <w:keepLines/>
      <w:spacing w:before="150" w:after="150" w:line="348" w:lineRule="auto"/>
      <w:outlineLvl w:val="3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5">
    <w:name w:val="heading 5"/>
    <w:basedOn w:val="NormalPargraph"/>
    <w:next w:val="NormalPargraph"/>
    <w:link w:val="heading5Char"/>
    <w:uiPriority w:val="9"/>
    <w:unhideWhenUsed/>
    <w:qFormat/>
    <w:rsid w:val="003B682B"/>
    <w:pPr>
      <w:keepNext/>
      <w:keepLines/>
      <w:spacing w:before="150" w:after="150" w:line="348" w:lineRule="auto"/>
      <w:outlineLvl w:val="4"/>
    </w:pPr>
    <w:rPr>
      <w:b/>
      <w:bCs/>
      <w:sz w:val="24"/>
      <w:szCs w:val="24"/>
    </w:rPr>
  </w:style>
  <w:style w:type="paragraph" w:styleId="heading6">
    <w:name w:val="heading 6"/>
    <w:basedOn w:val="NormalPargraph"/>
    <w:next w:val="NormalPargraph"/>
    <w:link w:val="heading6Char"/>
    <w:uiPriority w:val="9"/>
    <w:unhideWhenUsed/>
    <w:qFormat/>
    <w:rsid w:val="003B682B"/>
    <w:pPr>
      <w:keepNext/>
      <w:keepLines/>
      <w:spacing w:before="150" w:after="150" w:line="348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yperlink">
    <w:name w:val="Hyperlink"/>
    <w:basedOn w:val="NormalCharacter"/>
    <w:uiPriority w:val="99"/>
    <w:unhideWhenUsed/>
    <w:rsid w:val="00D07874"/>
    <w:rPr>
      <w:color w:val="0563C1" w:themeColor="hyperlink"/>
      <w:u w:val="single"/>
    </w:rPr>
  </w:style>
  <w:style w:type="paragraph" w:styleId="list">
    <w:name w:val="List Paragraph"/>
    <w:basedOn w:val="NormalPargraph"/>
    <w:uiPriority w:val="34"/>
    <w:qFormat/>
    <w:rsid w:val="00F47228"/>
    <w:pPr>
      <w:ind w:firstLineChars="200" w:firstLine="420"/>
    </w:pPr>
  </w:style>
  <w:style w:type="character" w:customStyle="1" w:styleId="heading1Char">
    <w:name w:val="标题 1 字符"/>
    <w:basedOn w:val="NormalCharacter"/>
    <w:link w:val="heading1Paragraph"/>
    <w:uiPriority w:val="9"/>
    <w:rsid w:val="000F56CA"/>
    <w:rPr>
      <w:b/>
      <w:bCs/>
      <w:kern w:val="40"/>
      <w:sz w:val="40"/>
      <w:szCs w:val="40"/>
    </w:rPr>
  </w:style>
  <w:style w:type="character" w:customStyle="1" w:styleId="heading2Char">
    <w:name w:val="标题 2 字符"/>
    <w:basedOn w:val="NormalCharacter"/>
    <w:link w:val="heading2Paragraph"/>
    <w:uiPriority w:val="9"/>
    <w:rsid w:val="000F5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标题 3 字符"/>
    <w:basedOn w:val="NormalCharacter"/>
    <w:link w:val="heading3Paragraph"/>
    <w:uiPriority w:val="9"/>
    <w:rsid w:val="008364E7"/>
    <w:rPr>
      <w:b/>
      <w:bCs/>
      <w:sz w:val="32"/>
      <w:szCs w:val="32"/>
    </w:rPr>
  </w:style>
  <w:style w:type="character" w:customStyle="1" w:styleId="heading4Char">
    <w:name w:val="标题 4 字符"/>
    <w:basedOn w:val="NormalCharacter"/>
    <w:link w:val="heading4Paragraph"/>
    <w:uiPriority w:val="9"/>
    <w:rsid w:val="008364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标题 5 字符"/>
    <w:basedOn w:val="NormalCharacter"/>
    <w:link w:val="heading5Paragraph"/>
    <w:uiPriority w:val="9"/>
    <w:rsid w:val="008364E7"/>
    <w:rPr>
      <w:b/>
      <w:bCs/>
      <w:sz w:val="28"/>
      <w:szCs w:val="28"/>
    </w:rPr>
  </w:style>
  <w:style w:type="character" w:customStyle="1" w:styleId="heading6Char">
    <w:name w:val="标题 6 字符"/>
    <w:basedOn w:val="NormalCharacter"/>
    <w:link w:val="heading6Paragraph"/>
    <w:uiPriority w:val="9"/>
    <w:rsid w:val="008364E7"/>
    <w:rPr>
      <w:rFonts w:asciiTheme="majorHAnsi" w:eastAsiaTheme="majorEastAsia" w:hAnsiTheme="majorHAnsi" w:cstheme="majorBidi"/>
      <w:b/>
      <w:bCs/>
      <w:sz w:val="24"/>
    </w:rPr>
  </w:style>
  <w:style w:type="paragraph" w:styleId="heading1Paragraph">
    <w:name w:val="heading 1"/>
    <w:basedOn w:val="NormalPargraph"/>
    <w:next w:val="NormalPargraph"/>
    <w:link w:val="heading1Char"/>
    <w:uiPriority w:val="9"/>
    <w:qFormat/>
    <w:rsid w:val="00836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Paragraph">
    <w:name w:val="heading 2"/>
    <w:basedOn w:val="NormalPargraph"/>
    <w:next w:val="NormalPargraph"/>
    <w:link w:val="heading2Char"/>
    <w:uiPriority w:val="9"/>
    <w:unhideWhenUsed/>
    <w:qFormat/>
    <w:rsid w:val="00836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Paragraph">
    <w:name w:val="heading 3"/>
    <w:basedOn w:val="NormalPargraph"/>
    <w:next w:val="NormalPargraph"/>
    <w:link w:val="heading3Char"/>
    <w:uiPriority w:val="9"/>
    <w:unhideWhenUsed/>
    <w:qFormat/>
    <w:rsid w:val="00836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Paragraph">
    <w:name w:val="heading 4"/>
    <w:basedOn w:val="NormalPargraph"/>
    <w:next w:val="NormalPargraph"/>
    <w:link w:val="heading4Char"/>
    <w:uiPriority w:val="9"/>
    <w:unhideWhenUsed/>
    <w:qFormat/>
    <w:rsid w:val="008364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Paragraph">
    <w:name w:val="heading 5"/>
    <w:basedOn w:val="NormalPargraph"/>
    <w:next w:val="NormalPargraph"/>
    <w:link w:val="heading5Char"/>
    <w:uiPriority w:val="9"/>
    <w:unhideWhenUsed/>
    <w:qFormat/>
    <w:rsid w:val="008364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Paragraph">
    <w:name w:val="heading 6"/>
    <w:basedOn w:val="NormalPargraph"/>
    <w:next w:val="NormalPargraph"/>
    <w:link w:val="heading6Char"/>
    <w:uiPriority w:val="9"/>
    <w:unhideWhenUsed/>
    <w:qFormat/>
    <w:rsid w:val="008364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dingding_quote">
    <w:name w:val="钉钉文档引用"/>
    <w:qFormat/>
    <w:rsid w:val="0041331C"/>
    <w:pPr>
      <w:pBdr>
        <w:left w:val="single" w:sz="30" w:space="10" w:color="F0F0F0"/>
      </w:pBdr>
    </w:pPr>
    <w:rPr>
      <w:rFonts w:ascii="微软雅黑" w:eastAsia="微软雅黑" w:hAnsi="微软雅黑" w:cs="微软雅黑"/>
      <w:color w:val="ADADAD"/>
      <w:kern w:val="0"/>
      <w:sz w:val="22"/>
      <w:szCs w:val="20"/>
    </w:rPr>
  </w:style>
  <w:style w:type="paragraph" w:styleId="BodyText">
    <w:name w:val="Body Text"/>
    <w:pPr>
      <w:ind w:left="585"/>
    </w:pPr>
    <w:rPr>
      <w:sz w:val="24"/>
      <w:szCs w:val="24"/>
      <w:rFonts w:ascii="Microsoft YaHei UI" w:cs="Microsoft YaHei UI" w:eastAsia="Microsoft YaHei UI" w:hAnsi="Microsoft YaHei UI"/>
    </w:rPr>
  </w:style>
  <w:style w:type="character" w:styleId="DefaultParagraphFont">
    <w:name w:val="Default Paragraph Font"/>
    <w:uiPriority w:val="99"/>
    <w:unhideWhenUsed/>
  </w:style>
  <w:style w:type="paragraph" w:styleId="Heading1">
    <w:name w:val="Heading 1"/>
    <w:pPr>
      <w:ind w:left="105"/>
    </w:pPr>
    <w:rPr>
      <w:b w:val="true"/>
      <w:bCs w:val="true"/>
      <w:sz w:val="36"/>
      <w:szCs w:val="36"/>
      <w:rFonts w:ascii="Microsoft YaHei UI" w:cs="Microsoft YaHei UI" w:eastAsia="Microsoft YaHei UI" w:hAnsi="Microsoft YaHei UI"/>
    </w:rPr>
  </w:style>
  <w:style w:type="paragraph" w:styleId="ListParagraph">
    <w:name w:val="List Paragraph"/>
    <w:pPr>
      <w:spacing w:before="173" w:lineRule="auto"/>
      <w:ind w:left="856" w:hanging="271"/>
    </w:pPr>
    <w:rPr>
      <w:rFonts w:ascii="Microsoft YaHei UI" w:cs="Microsoft YaHei UI" w:eastAsia="Microsoft YaHei UI" w:hAnsi="Microsoft YaHei UI"/>
    </w:rPr>
  </w:style>
  <w:style w:type="paragraph" w:styleId="Normal">
    <w:name w:val="Normal"/>
    <w:rPr>
      <w:rFonts w:ascii="Microsoft YaHei UI" w:cs="Microsoft YaHei UI" w:eastAsia="Microsoft YaHei UI" w:hAnsi="Microsoft YaHei UI"/>
    </w:rPr>
  </w:style>
  <w:style w:type="table" w:styleId="TableNormal">
    <w:name w:val="Table Normal"/>
    <w:tblPr>
      <w:tblCellMar>
        <w:bottom w:type="nil" w:w="0"/>
        <w:top w:type="nil" w:w="0"/>
        <w:left w:type="nil" w:w="0"/>
        <w:right w:type="nil" w:w="0"/>
      </w:tblCellMar>
      <w:tblInd w:type="nil" w:w="0"/>
    </w:tblPr>
  </w:style>
  <w:style w:type="paragraph" w:styleId="TableParagraph">
    <w:name w:val="Table Paragraph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tqzm8yghv1grn60ikglfs.svg"/><Relationship Id="rId6" Type="http://schemas.openxmlformats.org/officeDocument/2006/relationships/image" Target="media/cyij6czpxm803sovaje009o.svg"/><Relationship Id="rId7" Type="http://schemas.openxmlformats.org/officeDocument/2006/relationships/image" Target="media/qpmotg9fthbw4nzpb9mmf.svg"/><Relationship Id="rId8" Type="http://schemas.openxmlformats.org/officeDocument/2006/relationships/image" Target="media/03l5fcyn5gudxfctxb4ewbc.svg"/><Relationship Id="rId9" Type="http://schemas.openxmlformats.org/officeDocument/2006/relationships/image" Target="media/o137kxr30eejj68lxel2n.svg"/><Relationship Id="rId10" Type="http://schemas.openxmlformats.org/officeDocument/2006/relationships/image" Target="media/hfzt89op4tszkhxqy4x6ye.svg"/><Relationship Id="rId11" Type="http://schemas.openxmlformats.org/officeDocument/2006/relationships/image" Target="media/hwgyn3hd7kmzcz79qukml.svg"/><Relationship Id="rId12" Type="http://schemas.openxmlformats.org/officeDocument/2006/relationships/image" Target="media/9p3om1dxeiviundvleczye.svg"/><Relationship Id="rId13" Type="http://schemas.openxmlformats.org/officeDocument/2006/relationships/image" Target="media/7w60dcnrpv5hqv1zrx6k37.svg"/><Relationship Id="rId14" Type="http://schemas.openxmlformats.org/officeDocument/2006/relationships/image" Target="media/tp2v7xzi2pm9aubox5qas.svg"/><Relationship Id="rId15" Type="http://schemas.openxmlformats.org/officeDocument/2006/relationships/image" Target="media/2s8kecmg4st0gu69bo5nv2.jpeg"/><Relationship Id="rId16" Type="http://schemas.openxmlformats.org/officeDocument/2006/relationships/image" Target="media/migwf9ot8hm904wbtgotm.svg"/><Relationship Id="rId17" Type="http://schemas.openxmlformats.org/officeDocument/2006/relationships/image" Target="media/puar5griry97jg80c0frsn.svg"/><Relationship Id="rId18" Type="http://schemas.openxmlformats.org/officeDocument/2006/relationships/image" Target="media/st4fgbrekymjkvkud4ck.svg"/><Relationship Id="rId19" Type="http://schemas.openxmlformats.org/officeDocument/2006/relationships/image" Target="media/rx3l45ritbd37yadmnp8y9.svg"/><Relationship Id="rId20" Type="http://schemas.openxmlformats.org/officeDocument/2006/relationships/image" Target="media/xkai1k50f6jgwlipdp6w0g.svg"/><Relationship Id="rId21" Type="http://schemas.openxmlformats.org/officeDocument/2006/relationships/image" Target="media/bogtka0rwowle5eafqjdos.svg"/><Relationship Id="rId22" Type="http://schemas.openxmlformats.org/officeDocument/2006/relationships/image" Target="media/uh20taajwqrp2c53f88h.svg"/><Relationship Id="rId23" Type="http://schemas.openxmlformats.org/officeDocument/2006/relationships/image" Target="media/a3atpv4e5ss6811t1p3d5j.svg"/><Relationship Id="rId24" Type="http://schemas.openxmlformats.org/officeDocument/2006/relationships/image" Target="media/m5t1khht4rk6qijg0cjm.svg"/><Relationship Id="rId25" Type="http://schemas.openxmlformats.org/officeDocument/2006/relationships/image" Target="media/sv8pnwltcljek7kokcbfjt.sv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DingTalk Document</dc:title>
  <dc:creator>DingTalk</dc:creator>
  <dc:description>钉钉文档</dc:description>
  <dcterms:created xsi:type="dcterms:W3CDTF">2021-09-22T13:57:01Z</dcterms:created>
  <dcterms:modified xsi:type="dcterms:W3CDTF">2021-09-22T13:57:01Z</dcterms:modified>
</cp:coreProperties>
</file>