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堆区、栈区和静态区是c语言中内存分配的三种区域。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栈区: 栈区是在程序运行过程中自动分配的内存区域，用于存储局部变量、函数调用信息等。在C语言中，局部变量会自动存储在栈区。栈区的大小通常由编译器决足，但可以通过编译器选项进行设置。栈内存分配运算内置于CPU的指令集，效率很高，但是分配的内存量有限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堆区: 堆区是在程序运行过程中动态分配的内存区域，用于存储动态分配的对象。在c语言中，可以使用mallo、calloc、realloc等函数来分配堆内存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编译器不会负责它们的释放工作，需要用程序区释放。</w:t>
      </w:r>
    </w:p>
    <w:p>
      <w:pPr>
        <w:rPr>
          <w:rFonts w:hint="eastAsia"/>
        </w:rPr>
      </w:pPr>
      <w:r>
        <w:rPr>
          <w:rFonts w:hint="eastAsia"/>
        </w:rPr>
        <w:t>静态区: 静态区是在程序编译时分配的内存区域，用于存储全局变量、静态变量等。在C语言中，使用static关键字声明的变量存储在静态区。静态区的大小通常由编译器决定，但也可以通过编译器选项进行设置</w:t>
      </w:r>
      <w:r>
        <w:rPr>
          <w:rFonts w:hint="eastAsia"/>
          <w:lang w:eastAsia="zh-CN"/>
        </w:rPr>
        <w:t>。</w:t>
      </w:r>
      <w:r>
        <w:rPr>
          <w:rFonts w:hint="eastAsia"/>
        </w:rPr>
        <w:t>初始化的全局变量和静态变量在一块区域，未初始化的全局变量和未初始化的静态变量在相邻的另一块区域。程序结束后，由系统释放。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static的作用</w:t>
      </w:r>
    </w:p>
    <w:p>
      <w:pPr>
        <w:ind w:left="1680" w:hanging="1680" w:hangingChars="8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1、修饰局部变量</w:t>
      </w:r>
      <w:r>
        <w:rPr>
          <w:rFonts w:hint="eastAsia"/>
          <w:lang w:val="en-US" w:eastAsia="zh-CN"/>
        </w:rPr>
        <w:t>：</w:t>
      </w:r>
      <w:bookmarkStart w:id="0" w:name="_GoBack"/>
      <w:bookmarkEnd w:id="0"/>
      <w:r>
        <w:rPr>
          <w:rFonts w:hint="default"/>
          <w:lang w:val="en-US" w:eastAsia="zh-CN"/>
        </w:rPr>
        <w:t>在修饰局部变量的时候，static修饰的静态局部变量只执行一次，而且延长了局部变量的生命周期，直到程序运行结束以后才释放。</w:t>
      </w:r>
    </w:p>
    <w:p>
      <w:pPr>
        <w:ind w:left="1680" w:hanging="1680" w:hangingChars="8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2、修饰全局变量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static修饰全局变量的时候，这个全局变量只能在本文件中访问，不能在其它文件中访问，即便是extern外部声明也不可以。</w:t>
      </w:r>
    </w:p>
    <w:p>
      <w:pPr>
        <w:ind w:left="1680" w:leftChars="8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静态全局变量的作用域仅限于本文件，不会被其他文件所访问、修改。当其他文件中使用相同名字的变量时，不会发生冲突。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3、修饰函数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static修饰一个函数，则这个函数只能在本文件中调用，不能被其他文件调用。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static关键字修饰函数或是全局变量时，起到的都是限定作用域的作用。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volatile的作用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volatile 定义变量后：假设有读、写两条语句，依次对同一个 volatile 变量进行操作，那么后一条的读操作不会直接使用前一条的写操作对应的 volatile 变量的寄存器内容，而是重新从内存中读取该 volatile 变量的值。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 会告诉编译器，不要对 volatile 声明的变量进行各种激进的优化（甚至将变量直接消除），从而保证程序员写在代码中的指令一定会被执行。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 的特性是“顺序执行”，即能够保证 volatile 变量间的顺序性不会被编译器进行乱序优化。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1NGRhMTJjZWI1ZGQ2OGEwMzY1MzBlZGE4YzQzMjUifQ=="/>
  </w:docVars>
  <w:rsids>
    <w:rsidRoot w:val="0A2762E8"/>
    <w:rsid w:val="0A2762E8"/>
    <w:rsid w:val="1E4E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2023-11-12T11:58:00Z</dcterms:created>
  <dc:creator>方润东</dc:creator>
  <cp:lastModifiedBy>方润东</cp:lastModifiedBy>
  <dcterms:modified xsi:type="dcterms:W3CDTF">2023-11-12T12:20:03Z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9754FD248D3747B4A209E7B92FED9D50_11</vt:lpwstr>
  </property>
</Properties>
</file>