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2145" w14:textId="1AC86A89" w:rsidR="003C6A6A" w:rsidRPr="008D1B02" w:rsidRDefault="00367128">
      <w:p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</w:rPr>
        <w:t>n_trials = 300</w:t>
      </w:r>
      <w:r w:rsidRPr="008D1B02">
        <w:rPr>
          <w:rFonts w:ascii="Times New Roman" w:eastAsia="黑体" w:hAnsi="Times New Roman" w:cs="Times New Roman"/>
        </w:rPr>
        <w:t>？</w:t>
      </w:r>
      <w:r w:rsidR="00C1764E" w:rsidRPr="008D1B02">
        <w:rPr>
          <w:rFonts w:ascii="Times New Roman" w:eastAsia="黑体" w:hAnsi="Times New Roman" w:cs="Times New Roman"/>
        </w:rPr>
        <w:br/>
      </w:r>
    </w:p>
    <w:p w14:paraId="786EE90A" w14:textId="77777777" w:rsidR="008D1B02" w:rsidRPr="008D1B02" w:rsidRDefault="008D1B02" w:rsidP="008D1B02">
      <w:p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  <w:b/>
          <w:bCs/>
        </w:rPr>
        <w:t>能加数据但不变间隔的方法：</w:t>
      </w:r>
    </w:p>
    <w:p w14:paraId="51EF1DB7" w14:textId="77777777" w:rsidR="008D1B02" w:rsidRPr="008D1B02" w:rsidRDefault="008D1B02" w:rsidP="008D1B02">
      <w:pPr>
        <w:numPr>
          <w:ilvl w:val="0"/>
          <w:numId w:val="2"/>
        </w:num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  <w:b/>
          <w:bCs/>
        </w:rPr>
        <w:t>多步预测扩展</w:t>
      </w:r>
      <w:r w:rsidRPr="008D1B02">
        <w:rPr>
          <w:rFonts w:ascii="Times New Roman" w:eastAsia="黑体" w:hAnsi="Times New Roman" w:cs="Times New Roman"/>
          <w:b/>
          <w:bCs/>
        </w:rPr>
        <w:t>——</w:t>
      </w:r>
      <w:r w:rsidRPr="008D1B02">
        <w:rPr>
          <w:rFonts w:ascii="Times New Roman" w:eastAsia="黑体" w:hAnsi="Times New Roman" w:cs="Times New Roman"/>
          <w:b/>
          <w:bCs/>
        </w:rPr>
        <w:t>把每个样本复制</w:t>
      </w:r>
      <w:r w:rsidRPr="008D1B02">
        <w:rPr>
          <w:rFonts w:ascii="Times New Roman" w:eastAsia="黑体" w:hAnsi="Times New Roman" w:cs="Times New Roman"/>
          <w:b/>
          <w:bCs/>
        </w:rPr>
        <w:t xml:space="preserve"> N </w:t>
      </w:r>
      <w:r w:rsidRPr="008D1B02">
        <w:rPr>
          <w:rFonts w:ascii="Times New Roman" w:eastAsia="黑体" w:hAnsi="Times New Roman" w:cs="Times New Roman"/>
          <w:b/>
          <w:bCs/>
        </w:rPr>
        <w:t>份</w:t>
      </w:r>
    </w:p>
    <w:p w14:paraId="5D53E3B3" w14:textId="77777777" w:rsidR="008D1B02" w:rsidRPr="008D1B02" w:rsidRDefault="008D1B02" w:rsidP="008D1B02">
      <w:p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</w:rPr>
        <w:t>你现在</w:t>
      </w:r>
      <w:r w:rsidRPr="008D1B02">
        <w:rPr>
          <w:rFonts w:ascii="Times New Roman" w:eastAsia="黑体" w:hAnsi="Times New Roman" w:cs="Times New Roman"/>
        </w:rPr>
        <w:t xml:space="preserve"> L=1 </w:t>
      </w:r>
      <w:r w:rsidRPr="008D1B02">
        <w:rPr>
          <w:rFonts w:ascii="Times New Roman" w:eastAsia="黑体" w:hAnsi="Times New Roman" w:cs="Times New Roman"/>
        </w:rPr>
        <w:t>只构造了</w:t>
      </w:r>
      <w:r w:rsidRPr="008D1B02">
        <w:rPr>
          <w:rFonts w:ascii="Times New Roman" w:eastAsia="黑体" w:hAnsi="Times New Roman" w:cs="Times New Roman"/>
        </w:rPr>
        <w:t>"t-1→t"</w:t>
      </w:r>
      <w:r w:rsidRPr="008D1B02">
        <w:rPr>
          <w:rFonts w:ascii="Times New Roman" w:eastAsia="黑体" w:hAnsi="Times New Roman" w:cs="Times New Roman"/>
        </w:rPr>
        <w:t>一种输入输出对。可以加：</w:t>
      </w:r>
    </w:p>
    <w:p w14:paraId="76532B48" w14:textId="77777777" w:rsidR="008D1B02" w:rsidRPr="008D1B02" w:rsidRDefault="008D1B02" w:rsidP="008D1B02">
      <w:pPr>
        <w:numPr>
          <w:ilvl w:val="1"/>
          <w:numId w:val="2"/>
        </w:num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</w:rPr>
        <w:t>t-2 → t</w:t>
      </w:r>
      <w:r w:rsidRPr="008D1B02">
        <w:rPr>
          <w:rFonts w:ascii="Times New Roman" w:eastAsia="黑体" w:hAnsi="Times New Roman" w:cs="Times New Roman"/>
        </w:rPr>
        <w:t>（用</w:t>
      </w:r>
      <w:r w:rsidRPr="008D1B02">
        <w:rPr>
          <w:rFonts w:ascii="Times New Roman" w:eastAsia="黑体" w:hAnsi="Times New Roman" w:cs="Times New Roman"/>
        </w:rPr>
        <w:t xml:space="preserve"> 2 </w:t>
      </w:r>
      <w:r w:rsidRPr="008D1B02">
        <w:rPr>
          <w:rFonts w:ascii="Times New Roman" w:eastAsia="黑体" w:hAnsi="Times New Roman" w:cs="Times New Roman"/>
        </w:rPr>
        <w:t>小时前的数据预测当前）</w:t>
      </w:r>
    </w:p>
    <w:p w14:paraId="6FB06084" w14:textId="77777777" w:rsidR="008D1B02" w:rsidRPr="008D1B02" w:rsidRDefault="008D1B02" w:rsidP="008D1B02">
      <w:pPr>
        <w:numPr>
          <w:ilvl w:val="1"/>
          <w:numId w:val="2"/>
        </w:num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</w:rPr>
        <w:t>t-4 → t</w:t>
      </w:r>
      <w:r w:rsidRPr="008D1B02">
        <w:rPr>
          <w:rFonts w:ascii="Times New Roman" w:eastAsia="黑体" w:hAnsi="Times New Roman" w:cs="Times New Roman"/>
        </w:rPr>
        <w:t>（用</w:t>
      </w:r>
      <w:r w:rsidRPr="008D1B02">
        <w:rPr>
          <w:rFonts w:ascii="Times New Roman" w:eastAsia="黑体" w:hAnsi="Times New Roman" w:cs="Times New Roman"/>
        </w:rPr>
        <w:t xml:space="preserve"> 4 </w:t>
      </w:r>
      <w:r w:rsidRPr="008D1B02">
        <w:rPr>
          <w:rFonts w:ascii="Times New Roman" w:eastAsia="黑体" w:hAnsi="Times New Roman" w:cs="Times New Roman"/>
        </w:rPr>
        <w:t>小时前的数据预测当前）</w:t>
      </w:r>
    </w:p>
    <w:p w14:paraId="5C738F6D" w14:textId="77777777" w:rsidR="008D1B02" w:rsidRPr="008D1B02" w:rsidRDefault="008D1B02" w:rsidP="008D1B02">
      <w:pPr>
        <w:numPr>
          <w:ilvl w:val="1"/>
          <w:numId w:val="2"/>
        </w:num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</w:rPr>
        <w:t>t-6 → t</w:t>
      </w:r>
    </w:p>
    <w:p w14:paraId="585242F4" w14:textId="77777777" w:rsidR="008D1B02" w:rsidRPr="008D1B02" w:rsidRDefault="008D1B02" w:rsidP="008D1B02">
      <w:p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</w:rPr>
        <w:t>同一个数据集衍生出</w:t>
      </w:r>
      <w:r w:rsidRPr="008D1B02">
        <w:rPr>
          <w:rFonts w:ascii="Times New Roman" w:eastAsia="黑体" w:hAnsi="Times New Roman" w:cs="Times New Roman"/>
        </w:rPr>
        <w:t xml:space="preserve"> N </w:t>
      </w:r>
      <w:r w:rsidRPr="008D1B02">
        <w:rPr>
          <w:rFonts w:ascii="Times New Roman" w:eastAsia="黑体" w:hAnsi="Times New Roman" w:cs="Times New Roman"/>
        </w:rPr>
        <w:t>种预测任务，每个任务的输入时间跨度不同。模型学会</w:t>
      </w:r>
      <w:r w:rsidRPr="008D1B02">
        <w:rPr>
          <w:rFonts w:ascii="Times New Roman" w:eastAsia="黑体" w:hAnsi="Times New Roman" w:cs="Times New Roman"/>
        </w:rPr>
        <w:t>"</w:t>
      </w:r>
      <w:r w:rsidRPr="008D1B02">
        <w:rPr>
          <w:rFonts w:ascii="Times New Roman" w:eastAsia="黑体" w:hAnsi="Times New Roman" w:cs="Times New Roman"/>
        </w:rPr>
        <w:t>预测不同步长的退化</w:t>
      </w:r>
      <w:r w:rsidRPr="008D1B02">
        <w:rPr>
          <w:rFonts w:ascii="Times New Roman" w:eastAsia="黑体" w:hAnsi="Times New Roman" w:cs="Times New Roman"/>
        </w:rPr>
        <w:t xml:space="preserve">"→ </w:t>
      </w:r>
      <w:r w:rsidRPr="008D1B02">
        <w:rPr>
          <w:rFonts w:ascii="Times New Roman" w:eastAsia="黑体" w:hAnsi="Times New Roman" w:cs="Times New Roman"/>
        </w:rPr>
        <w:t>更鲁棒，训练样本数乘</w:t>
      </w:r>
      <w:r w:rsidRPr="008D1B02">
        <w:rPr>
          <w:rFonts w:ascii="Times New Roman" w:eastAsia="黑体" w:hAnsi="Times New Roman" w:cs="Times New Roman"/>
        </w:rPr>
        <w:t xml:space="preserve"> N</w:t>
      </w:r>
      <w:r w:rsidRPr="008D1B02">
        <w:rPr>
          <w:rFonts w:ascii="Times New Roman" w:eastAsia="黑体" w:hAnsi="Times New Roman" w:cs="Times New Roman"/>
        </w:rPr>
        <w:t>。类似数据增强，但没破坏时序结构。</w:t>
      </w:r>
    </w:p>
    <w:p w14:paraId="66DF7C3B" w14:textId="77777777" w:rsidR="008D1B02" w:rsidRPr="008D1B02" w:rsidRDefault="008D1B02" w:rsidP="008D1B02">
      <w:pPr>
        <w:numPr>
          <w:ilvl w:val="0"/>
          <w:numId w:val="2"/>
        </w:num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  <w:b/>
          <w:bCs/>
        </w:rPr>
        <w:t>滚动窗口构造</w:t>
      </w:r>
    </w:p>
    <w:p w14:paraId="26ADCB5C" w14:textId="77777777" w:rsidR="008D1B02" w:rsidRPr="008D1B02" w:rsidRDefault="008D1B02" w:rsidP="008D1B02">
      <w:pPr>
        <w:rPr>
          <w:rFonts w:ascii="Times New Roman" w:eastAsia="黑体" w:hAnsi="Times New Roman" w:cs="Times New Roman"/>
        </w:rPr>
      </w:pPr>
      <w:r w:rsidRPr="008D1B02">
        <w:rPr>
          <w:rFonts w:ascii="Times New Roman" w:eastAsia="黑体" w:hAnsi="Times New Roman" w:cs="Times New Roman"/>
        </w:rPr>
        <w:t>把</w:t>
      </w:r>
      <w:r w:rsidRPr="008D1B02">
        <w:rPr>
          <w:rFonts w:ascii="Times New Roman" w:eastAsia="黑体" w:hAnsi="Times New Roman" w:cs="Times New Roman"/>
        </w:rPr>
        <w:t xml:space="preserve"> L=1 </w:t>
      </w:r>
      <w:r w:rsidRPr="008D1B02">
        <w:rPr>
          <w:rFonts w:ascii="Times New Roman" w:eastAsia="黑体" w:hAnsi="Times New Roman" w:cs="Times New Roman"/>
        </w:rPr>
        <w:t>改成</w:t>
      </w:r>
      <w:r w:rsidRPr="008D1B02">
        <w:rPr>
          <w:rFonts w:ascii="Times New Roman" w:eastAsia="黑体" w:hAnsi="Times New Roman" w:cs="Times New Roman"/>
        </w:rPr>
        <w:t xml:space="preserve"> L=5 </w:t>
      </w:r>
      <w:r w:rsidRPr="008D1B02">
        <w:rPr>
          <w:rFonts w:ascii="Times New Roman" w:eastAsia="黑体" w:hAnsi="Times New Roman" w:cs="Times New Roman"/>
        </w:rPr>
        <w:t>或</w:t>
      </w:r>
      <w:r w:rsidRPr="008D1B02">
        <w:rPr>
          <w:rFonts w:ascii="Times New Roman" w:eastAsia="黑体" w:hAnsi="Times New Roman" w:cs="Times New Roman"/>
        </w:rPr>
        <w:t xml:space="preserve"> L=10</w:t>
      </w:r>
      <w:r w:rsidRPr="008D1B02">
        <w:rPr>
          <w:rFonts w:ascii="Times New Roman" w:eastAsia="黑体" w:hAnsi="Times New Roman" w:cs="Times New Roman"/>
        </w:rPr>
        <w:t>，每个窗口起点错开</w:t>
      </w:r>
      <w:r w:rsidRPr="008D1B02">
        <w:rPr>
          <w:rFonts w:ascii="Times New Roman" w:eastAsia="黑体" w:hAnsi="Times New Roman" w:cs="Times New Roman"/>
        </w:rPr>
        <w:t xml:space="preserve"> 1 </w:t>
      </w:r>
      <w:r w:rsidRPr="008D1B02">
        <w:rPr>
          <w:rFonts w:ascii="Times New Roman" w:eastAsia="黑体" w:hAnsi="Times New Roman" w:cs="Times New Roman"/>
        </w:rPr>
        <w:t>个样本。虽然总样本数只增加一点，但每个窗口携带了多时间步的退化轨迹信息，比单时间点更丰富。</w:t>
      </w:r>
    </w:p>
    <w:p w14:paraId="7A091A3A" w14:textId="77777777" w:rsidR="008D1B02" w:rsidRDefault="008D1B02">
      <w:pPr>
        <w:rPr>
          <w:rFonts w:ascii="Times New Roman" w:eastAsia="黑体" w:hAnsi="Times New Roman" w:cs="Times New Roman"/>
        </w:rPr>
      </w:pPr>
    </w:p>
    <w:p w14:paraId="4089EAD8" w14:textId="59F74555" w:rsidR="008D1B02" w:rsidRDefault="005763CE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R</w:t>
      </w:r>
      <w:r>
        <w:rPr>
          <w:rFonts w:ascii="Times New Roman" w:eastAsia="黑体" w:hAnsi="Times New Roman" w:cs="Times New Roman" w:hint="eastAsia"/>
        </w:rPr>
        <w:t>oh</w:t>
      </w:r>
      <w:r>
        <w:rPr>
          <w:rFonts w:ascii="Times New Roman" w:eastAsia="黑体" w:hAnsi="Times New Roman" w:cs="Times New Roman" w:hint="eastAsia"/>
        </w:rPr>
        <w:t>和</w:t>
      </w:r>
      <w:r>
        <w:rPr>
          <w:rFonts w:ascii="Times New Roman" w:eastAsia="黑体" w:hAnsi="Times New Roman" w:cs="Times New Roman" w:hint="eastAsia"/>
        </w:rPr>
        <w:t>rul</w:t>
      </w:r>
      <w:r>
        <w:rPr>
          <w:rFonts w:ascii="Times New Roman" w:eastAsia="黑体" w:hAnsi="Times New Roman" w:cs="Times New Roman" w:hint="eastAsia"/>
        </w:rPr>
        <w:t>一样吗</w:t>
      </w:r>
    </w:p>
    <w:p w14:paraId="04B01BBD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SOH </w:t>
      </w:r>
      <w:r w:rsidRPr="00A52E40">
        <w:rPr>
          <w:rFonts w:ascii="Times New Roman" w:eastAsia="黑体" w:hAnsi="Times New Roman" w:cs="Times New Roman" w:hint="eastAsia"/>
        </w:rPr>
        <w:t>与</w:t>
      </w:r>
      <w:r w:rsidRPr="00A52E40">
        <w:rPr>
          <w:rFonts w:ascii="Times New Roman" w:eastAsia="黑体" w:hAnsi="Times New Roman" w:cs="Times New Roman" w:hint="eastAsia"/>
        </w:rPr>
        <w:t xml:space="preserve"> RUL </w:t>
      </w:r>
      <w:r w:rsidRPr="00A52E40">
        <w:rPr>
          <w:rFonts w:ascii="Times New Roman" w:eastAsia="黑体" w:hAnsi="Times New Roman" w:cs="Times New Roman" w:hint="eastAsia"/>
        </w:rPr>
        <w:t>的区别</w:t>
      </w:r>
      <w:r w:rsidRPr="00A52E40">
        <w:rPr>
          <w:rFonts w:ascii="Times New Roman" w:eastAsia="黑体" w:hAnsi="Times New Roman" w:cs="Times New Roman" w:hint="eastAsia"/>
        </w:rPr>
        <w:t xml:space="preserve">                                                                                                     </w:t>
      </w:r>
    </w:p>
    <w:p w14:paraId="7324D32F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**SOH</w:t>
      </w:r>
      <w:r w:rsidRPr="00A52E40">
        <w:rPr>
          <w:rFonts w:ascii="Times New Roman" w:eastAsia="黑体" w:hAnsi="Times New Roman" w:cs="Times New Roman" w:hint="eastAsia"/>
        </w:rPr>
        <w:t>（健康状态）</w:t>
      </w:r>
      <w:r w:rsidRPr="00A52E40">
        <w:rPr>
          <w:rFonts w:ascii="Times New Roman" w:eastAsia="黑体" w:hAnsi="Times New Roman" w:cs="Times New Roman" w:hint="eastAsia"/>
        </w:rPr>
        <w:t>**</w:t>
      </w:r>
      <w:r w:rsidRPr="00A52E40">
        <w:rPr>
          <w:rFonts w:ascii="Times New Roman" w:eastAsia="黑体" w:hAnsi="Times New Roman" w:cs="Times New Roman" w:hint="eastAsia"/>
        </w:rPr>
        <w:t>和</w:t>
      </w:r>
      <w:r w:rsidRPr="00A52E40">
        <w:rPr>
          <w:rFonts w:ascii="Times New Roman" w:eastAsia="黑体" w:hAnsi="Times New Roman" w:cs="Times New Roman" w:hint="eastAsia"/>
        </w:rPr>
        <w:t xml:space="preserve"> RUL</w:t>
      </w:r>
      <w:r w:rsidRPr="00A52E40">
        <w:rPr>
          <w:rFonts w:ascii="Times New Roman" w:eastAsia="黑体" w:hAnsi="Times New Roman" w:cs="Times New Roman" w:hint="eastAsia"/>
        </w:rPr>
        <w:t>（剩余使用寿命）</w:t>
      </w:r>
      <w:r w:rsidRPr="00A52E40">
        <w:rPr>
          <w:rFonts w:ascii="Times New Roman" w:eastAsia="黑体" w:hAnsi="Times New Roman" w:cs="Times New Roman" w:hint="eastAsia"/>
        </w:rPr>
        <w:t xml:space="preserve"> </w:t>
      </w:r>
      <w:r w:rsidRPr="00A52E40">
        <w:rPr>
          <w:rFonts w:ascii="Times New Roman" w:eastAsia="黑体" w:hAnsi="Times New Roman" w:cs="Times New Roman" w:hint="eastAsia"/>
        </w:rPr>
        <w:t>是两个不同层级的概念，无论对</w:t>
      </w:r>
      <w:r w:rsidRPr="00A52E40">
        <w:rPr>
          <w:rFonts w:ascii="Times New Roman" w:eastAsia="黑体" w:hAnsi="Times New Roman" w:cs="Times New Roman" w:hint="eastAsia"/>
        </w:rPr>
        <w:t xml:space="preserve"> PEMFC </w:t>
      </w:r>
      <w:r w:rsidRPr="00A52E40">
        <w:rPr>
          <w:rFonts w:ascii="Times New Roman" w:eastAsia="黑体" w:hAnsi="Times New Roman" w:cs="Times New Roman" w:hint="eastAsia"/>
        </w:rPr>
        <w:t>还是锂电池都成立：</w:t>
      </w:r>
      <w:r w:rsidRPr="00A52E40">
        <w:rPr>
          <w:rFonts w:ascii="Times New Roman" w:eastAsia="黑体" w:hAnsi="Times New Roman" w:cs="Times New Roman" w:hint="eastAsia"/>
        </w:rPr>
        <w:t xml:space="preserve">                       </w:t>
      </w:r>
    </w:p>
    <w:p w14:paraId="66C6B4BF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SOH </w:t>
      </w:r>
      <w:r w:rsidRPr="00A52E40">
        <w:rPr>
          <w:rFonts w:ascii="Times New Roman" w:eastAsia="黑体" w:hAnsi="Times New Roman" w:cs="Times New Roman" w:hint="eastAsia"/>
        </w:rPr>
        <w:t>—</w:t>
      </w:r>
      <w:r w:rsidRPr="00A52E40">
        <w:rPr>
          <w:rFonts w:ascii="Times New Roman" w:eastAsia="黑体" w:hAnsi="Times New Roman" w:cs="Times New Roman" w:hint="eastAsia"/>
        </w:rPr>
        <w:t xml:space="preserve"> </w:t>
      </w:r>
      <w:r w:rsidRPr="00A52E40">
        <w:rPr>
          <w:rFonts w:ascii="Times New Roman" w:eastAsia="黑体" w:hAnsi="Times New Roman" w:cs="Times New Roman" w:hint="eastAsia"/>
        </w:rPr>
        <w:t>当前</w:t>
      </w:r>
      <w:r w:rsidRPr="00A52E40">
        <w:rPr>
          <w:rFonts w:ascii="Times New Roman" w:eastAsia="黑体" w:hAnsi="Times New Roman" w:cs="Times New Roman" w:hint="eastAsia"/>
        </w:rPr>
        <w:t>"</w:t>
      </w:r>
      <w:r w:rsidRPr="00A52E40">
        <w:rPr>
          <w:rFonts w:ascii="Times New Roman" w:eastAsia="黑体" w:hAnsi="Times New Roman" w:cs="Times New Roman" w:hint="eastAsia"/>
        </w:rPr>
        <w:t>有多健康</w:t>
      </w:r>
      <w:r w:rsidRPr="00A52E40">
        <w:rPr>
          <w:rFonts w:ascii="Times New Roman" w:eastAsia="黑体" w:hAnsi="Times New Roman" w:cs="Times New Roman" w:hint="eastAsia"/>
        </w:rPr>
        <w:t xml:space="preserve">"                                                                                                  </w:t>
      </w:r>
    </w:p>
    <w:p w14:paraId="7010FB32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- SOH </w:t>
      </w:r>
      <w:r w:rsidRPr="00A52E40">
        <w:rPr>
          <w:rFonts w:ascii="Times New Roman" w:eastAsia="黑体" w:hAnsi="Times New Roman" w:cs="Times New Roman" w:hint="eastAsia"/>
        </w:rPr>
        <w:t>是一个当前时刻的百分比指标，通常定义为当前可用容量</w:t>
      </w:r>
      <w:r w:rsidRPr="00A52E40">
        <w:rPr>
          <w:rFonts w:ascii="Times New Roman" w:eastAsia="黑体" w:hAnsi="Times New Roman" w:cs="Times New Roman" w:hint="eastAsia"/>
        </w:rPr>
        <w:t>/</w:t>
      </w:r>
      <w:r w:rsidRPr="00A52E40">
        <w:rPr>
          <w:rFonts w:ascii="Times New Roman" w:eastAsia="黑体" w:hAnsi="Times New Roman" w:cs="Times New Roman" w:hint="eastAsia"/>
        </w:rPr>
        <w:t>功率与初始额定值的比值。</w:t>
      </w:r>
    </w:p>
    <w:p w14:paraId="56819803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- </w:t>
      </w:r>
      <w:r w:rsidRPr="00A52E40">
        <w:rPr>
          <w:rFonts w:ascii="Times New Roman" w:eastAsia="黑体" w:hAnsi="Times New Roman" w:cs="Times New Roman" w:hint="eastAsia"/>
        </w:rPr>
        <w:t>当</w:t>
      </w:r>
      <w:r w:rsidRPr="00A52E40">
        <w:rPr>
          <w:rFonts w:ascii="Times New Roman" w:eastAsia="黑体" w:hAnsi="Times New Roman" w:cs="Times New Roman" w:hint="eastAsia"/>
        </w:rPr>
        <w:t xml:space="preserve"> SOH </w:t>
      </w:r>
      <w:r w:rsidRPr="00A52E40">
        <w:rPr>
          <w:rFonts w:ascii="Times New Roman" w:eastAsia="黑体" w:hAnsi="Times New Roman" w:cs="Times New Roman" w:hint="eastAsia"/>
        </w:rPr>
        <w:t>降到某个阈值（通常是</w:t>
      </w:r>
      <w:r w:rsidRPr="00A52E40">
        <w:rPr>
          <w:rFonts w:ascii="Times New Roman" w:eastAsia="黑体" w:hAnsi="Times New Roman" w:cs="Times New Roman" w:hint="eastAsia"/>
        </w:rPr>
        <w:t xml:space="preserve"> 80%</w:t>
      </w:r>
      <w:r w:rsidRPr="00A52E40">
        <w:rPr>
          <w:rFonts w:ascii="Times New Roman" w:eastAsia="黑体" w:hAnsi="Times New Roman" w:cs="Times New Roman" w:hint="eastAsia"/>
        </w:rPr>
        <w:t>）时，认为寿命终止（</w:t>
      </w:r>
      <w:r w:rsidRPr="00A52E40">
        <w:rPr>
          <w:rFonts w:ascii="Times New Roman" w:eastAsia="黑体" w:hAnsi="Times New Roman" w:cs="Times New Roman" w:hint="eastAsia"/>
        </w:rPr>
        <w:t>EOL</w:t>
      </w:r>
      <w:r w:rsidRPr="00A52E40">
        <w:rPr>
          <w:rFonts w:ascii="Times New Roman" w:eastAsia="黑体" w:hAnsi="Times New Roman" w:cs="Times New Roman" w:hint="eastAsia"/>
        </w:rPr>
        <w:t>）。</w:t>
      </w:r>
    </w:p>
    <w:p w14:paraId="44B185D4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- PEMFC </w:t>
      </w:r>
      <w:r w:rsidRPr="00A52E40">
        <w:rPr>
          <w:rFonts w:ascii="Times New Roman" w:eastAsia="黑体" w:hAnsi="Times New Roman" w:cs="Times New Roman" w:hint="eastAsia"/>
        </w:rPr>
        <w:t>中：</w:t>
      </w:r>
      <w:r w:rsidRPr="00A52E40">
        <w:rPr>
          <w:rFonts w:ascii="Times New Roman" w:eastAsia="黑体" w:hAnsi="Times New Roman" w:cs="Times New Roman" w:hint="eastAsia"/>
        </w:rPr>
        <w:t xml:space="preserve">SOH </w:t>
      </w:r>
      <w:r w:rsidRPr="00A52E40">
        <w:rPr>
          <w:rFonts w:ascii="Times New Roman" w:eastAsia="黑体" w:hAnsi="Times New Roman" w:cs="Times New Roman" w:hint="eastAsia"/>
        </w:rPr>
        <w:t>主要体现为电压衰减速率、膜电阻增长、催化剂活性面积损失等。</w:t>
      </w:r>
    </w:p>
    <w:p w14:paraId="6967EE94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- </w:t>
      </w:r>
      <w:r w:rsidRPr="00A52E40">
        <w:rPr>
          <w:rFonts w:ascii="Times New Roman" w:eastAsia="黑体" w:hAnsi="Times New Roman" w:cs="Times New Roman" w:hint="eastAsia"/>
        </w:rPr>
        <w:t>锂电池中：</w:t>
      </w:r>
      <w:r w:rsidRPr="00A52E40">
        <w:rPr>
          <w:rFonts w:ascii="Times New Roman" w:eastAsia="黑体" w:hAnsi="Times New Roman" w:cs="Times New Roman" w:hint="eastAsia"/>
        </w:rPr>
        <w:t xml:space="preserve">SOH </w:t>
      </w:r>
      <w:r w:rsidRPr="00A52E40">
        <w:rPr>
          <w:rFonts w:ascii="Times New Roman" w:eastAsia="黑体" w:hAnsi="Times New Roman" w:cs="Times New Roman" w:hint="eastAsia"/>
        </w:rPr>
        <w:t>主要体现为容量衰减、内阻增长。</w:t>
      </w:r>
    </w:p>
    <w:p w14:paraId="5338986E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</w:p>
    <w:p w14:paraId="3D3C86AF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RUL </w:t>
      </w:r>
      <w:r w:rsidRPr="00A52E40">
        <w:rPr>
          <w:rFonts w:ascii="Times New Roman" w:eastAsia="黑体" w:hAnsi="Times New Roman" w:cs="Times New Roman" w:hint="eastAsia"/>
        </w:rPr>
        <w:t>—</w:t>
      </w:r>
      <w:r w:rsidRPr="00A52E40">
        <w:rPr>
          <w:rFonts w:ascii="Times New Roman" w:eastAsia="黑体" w:hAnsi="Times New Roman" w:cs="Times New Roman" w:hint="eastAsia"/>
        </w:rPr>
        <w:t xml:space="preserve"> "</w:t>
      </w:r>
      <w:r w:rsidRPr="00A52E40">
        <w:rPr>
          <w:rFonts w:ascii="Times New Roman" w:eastAsia="黑体" w:hAnsi="Times New Roman" w:cs="Times New Roman" w:hint="eastAsia"/>
        </w:rPr>
        <w:t>还能用多久</w:t>
      </w:r>
      <w:r w:rsidRPr="00A52E40">
        <w:rPr>
          <w:rFonts w:ascii="Times New Roman" w:eastAsia="黑体" w:hAnsi="Times New Roman" w:cs="Times New Roman" w:hint="eastAsia"/>
        </w:rPr>
        <w:t>"</w:t>
      </w:r>
    </w:p>
    <w:p w14:paraId="5607AF6E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</w:p>
    <w:p w14:paraId="7FE1F037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- RUL </w:t>
      </w:r>
      <w:r w:rsidRPr="00A52E40">
        <w:rPr>
          <w:rFonts w:ascii="Times New Roman" w:eastAsia="黑体" w:hAnsi="Times New Roman" w:cs="Times New Roman" w:hint="eastAsia"/>
        </w:rPr>
        <w:t>是从当前时刻到寿命终止的剩余时间或剩余循环数。</w:t>
      </w:r>
    </w:p>
    <w:p w14:paraId="19C96558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- RUL </w:t>
      </w:r>
      <w:r w:rsidRPr="00A52E40">
        <w:rPr>
          <w:rFonts w:ascii="Times New Roman" w:eastAsia="黑体" w:hAnsi="Times New Roman" w:cs="Times New Roman" w:hint="eastAsia"/>
        </w:rPr>
        <w:t>依赖于</w:t>
      </w:r>
      <w:r w:rsidRPr="00A52E40">
        <w:rPr>
          <w:rFonts w:ascii="Times New Roman" w:eastAsia="黑体" w:hAnsi="Times New Roman" w:cs="Times New Roman" w:hint="eastAsia"/>
        </w:rPr>
        <w:t xml:space="preserve"> SOH </w:t>
      </w:r>
      <w:r w:rsidRPr="00A52E40">
        <w:rPr>
          <w:rFonts w:ascii="Times New Roman" w:eastAsia="黑体" w:hAnsi="Times New Roman" w:cs="Times New Roman" w:hint="eastAsia"/>
        </w:rPr>
        <w:t>的退化轨迹来推算：根据历史</w:t>
      </w:r>
      <w:r w:rsidRPr="00A52E40">
        <w:rPr>
          <w:rFonts w:ascii="Times New Roman" w:eastAsia="黑体" w:hAnsi="Times New Roman" w:cs="Times New Roman" w:hint="eastAsia"/>
        </w:rPr>
        <w:t xml:space="preserve"> SOH </w:t>
      </w:r>
      <w:r w:rsidRPr="00A52E40">
        <w:rPr>
          <w:rFonts w:ascii="Times New Roman" w:eastAsia="黑体" w:hAnsi="Times New Roman" w:cs="Times New Roman" w:hint="eastAsia"/>
        </w:rPr>
        <w:t>衰减趋势，预测何时会跌到</w:t>
      </w:r>
      <w:r w:rsidRPr="00A52E40">
        <w:rPr>
          <w:rFonts w:ascii="Times New Roman" w:eastAsia="黑体" w:hAnsi="Times New Roman" w:cs="Times New Roman" w:hint="eastAsia"/>
        </w:rPr>
        <w:t xml:space="preserve"> 80%</w:t>
      </w:r>
      <w:r w:rsidRPr="00A52E40">
        <w:rPr>
          <w:rFonts w:ascii="Times New Roman" w:eastAsia="黑体" w:hAnsi="Times New Roman" w:cs="Times New Roman" w:hint="eastAsia"/>
        </w:rPr>
        <w:t>。</w:t>
      </w:r>
    </w:p>
    <w:p w14:paraId="5E41A214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- </w:t>
      </w:r>
      <w:r w:rsidRPr="00A52E40">
        <w:rPr>
          <w:rFonts w:ascii="Times New Roman" w:eastAsia="黑体" w:hAnsi="Times New Roman" w:cs="Times New Roman" w:hint="eastAsia"/>
        </w:rPr>
        <w:t>因此</w:t>
      </w:r>
      <w:r w:rsidRPr="00A52E40">
        <w:rPr>
          <w:rFonts w:ascii="Times New Roman" w:eastAsia="黑体" w:hAnsi="Times New Roman" w:cs="Times New Roman" w:hint="eastAsia"/>
        </w:rPr>
        <w:t xml:space="preserve"> RUL </w:t>
      </w:r>
      <w:r w:rsidRPr="00A52E40">
        <w:rPr>
          <w:rFonts w:ascii="Times New Roman" w:eastAsia="黑体" w:hAnsi="Times New Roman" w:cs="Times New Roman" w:hint="eastAsia"/>
        </w:rPr>
        <w:t>是</w:t>
      </w:r>
      <w:r w:rsidRPr="00A52E40">
        <w:rPr>
          <w:rFonts w:ascii="Times New Roman" w:eastAsia="黑体" w:hAnsi="Times New Roman" w:cs="Times New Roman" w:hint="eastAsia"/>
        </w:rPr>
        <w:t xml:space="preserve"> SOH </w:t>
      </w:r>
      <w:r w:rsidRPr="00A52E40">
        <w:rPr>
          <w:rFonts w:ascii="Times New Roman" w:eastAsia="黑体" w:hAnsi="Times New Roman" w:cs="Times New Roman" w:hint="eastAsia"/>
        </w:rPr>
        <w:t>的下游预测变量——</w:t>
      </w:r>
      <w:r w:rsidRPr="00A52E40">
        <w:rPr>
          <w:rFonts w:ascii="Times New Roman" w:eastAsia="黑体" w:hAnsi="Times New Roman" w:cs="Times New Roman" w:hint="eastAsia"/>
        </w:rPr>
        <w:t xml:space="preserve">SOH </w:t>
      </w:r>
      <w:r w:rsidRPr="00A52E40">
        <w:rPr>
          <w:rFonts w:ascii="Times New Roman" w:eastAsia="黑体" w:hAnsi="Times New Roman" w:cs="Times New Roman" w:hint="eastAsia"/>
        </w:rPr>
        <w:t>告诉你现在的状态，</w:t>
      </w:r>
      <w:r w:rsidRPr="00A52E40">
        <w:rPr>
          <w:rFonts w:ascii="Times New Roman" w:eastAsia="黑体" w:hAnsi="Times New Roman" w:cs="Times New Roman" w:hint="eastAsia"/>
        </w:rPr>
        <w:t xml:space="preserve">RUL </w:t>
      </w:r>
      <w:r w:rsidRPr="00A52E40">
        <w:rPr>
          <w:rFonts w:ascii="Times New Roman" w:eastAsia="黑体" w:hAnsi="Times New Roman" w:cs="Times New Roman" w:hint="eastAsia"/>
        </w:rPr>
        <w:t>告诉你还能撑多久。</w:t>
      </w:r>
    </w:p>
    <w:p w14:paraId="16F3D38D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</w:p>
    <w:p w14:paraId="23078C7C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</w:t>
      </w:r>
      <w:r w:rsidRPr="00A52E40">
        <w:rPr>
          <w:rFonts w:ascii="Times New Roman" w:eastAsia="黑体" w:hAnsi="Times New Roman" w:cs="Times New Roman" w:hint="eastAsia"/>
        </w:rPr>
        <w:t>两者的关系</w:t>
      </w:r>
    </w:p>
    <w:p w14:paraId="73A536BA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</w:p>
    <w:p w14:paraId="24317AED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</w:t>
      </w:r>
      <w:r w:rsidRPr="00A52E40">
        <w:rPr>
          <w:rFonts w:ascii="Times New Roman" w:eastAsia="黑体" w:hAnsi="Times New Roman" w:cs="Times New Roman" w:hint="eastAsia"/>
        </w:rPr>
        <w:t>初始</w:t>
      </w:r>
      <w:r w:rsidRPr="00A52E40">
        <w:rPr>
          <w:rFonts w:ascii="Times New Roman" w:eastAsia="黑体" w:hAnsi="Times New Roman" w:cs="Times New Roman" w:hint="eastAsia"/>
        </w:rPr>
        <w:t xml:space="preserve"> SOH=100%  </w:t>
      </w:r>
      <w:r w:rsidRPr="00A52E40">
        <w:rPr>
          <w:rFonts w:ascii="Times New Roman" w:eastAsia="黑体" w:hAnsi="Times New Roman" w:cs="Times New Roman" w:hint="eastAsia"/>
        </w:rPr>
        <w:t>──退化──→</w:t>
      </w:r>
      <w:r w:rsidRPr="00A52E40">
        <w:rPr>
          <w:rFonts w:ascii="Times New Roman" w:eastAsia="黑体" w:hAnsi="Times New Roman" w:cs="Times New Roman" w:hint="eastAsia"/>
        </w:rPr>
        <w:t xml:space="preserve">  </w:t>
      </w:r>
      <w:r w:rsidRPr="00A52E40">
        <w:rPr>
          <w:rFonts w:ascii="Times New Roman" w:eastAsia="黑体" w:hAnsi="Times New Roman" w:cs="Times New Roman" w:hint="eastAsia"/>
        </w:rPr>
        <w:t>当前</w:t>
      </w:r>
      <w:r w:rsidRPr="00A52E40">
        <w:rPr>
          <w:rFonts w:ascii="Times New Roman" w:eastAsia="黑体" w:hAnsi="Times New Roman" w:cs="Times New Roman" w:hint="eastAsia"/>
        </w:rPr>
        <w:t xml:space="preserve"> SOH=85%  </w:t>
      </w:r>
      <w:r w:rsidRPr="00A52E40">
        <w:rPr>
          <w:rFonts w:ascii="Times New Roman" w:eastAsia="黑体" w:hAnsi="Times New Roman" w:cs="Times New Roman" w:hint="eastAsia"/>
        </w:rPr>
        <w:t>──还需要退化──→</w:t>
      </w:r>
      <w:r w:rsidRPr="00A52E40">
        <w:rPr>
          <w:rFonts w:ascii="Times New Roman" w:eastAsia="黑体" w:hAnsi="Times New Roman" w:cs="Times New Roman" w:hint="eastAsia"/>
        </w:rPr>
        <w:t xml:space="preserve">  EOL SOH=80%</w:t>
      </w:r>
    </w:p>
    <w:p w14:paraId="1945AB98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                              </w:t>
      </w:r>
      <w:r w:rsidRPr="00A52E40">
        <w:rPr>
          <w:rFonts w:ascii="Times New Roman" w:eastAsia="黑体" w:hAnsi="Times New Roman" w:cs="Times New Roman" w:hint="eastAsia"/>
        </w:rPr>
        <w:t>↑</w:t>
      </w:r>
      <w:r w:rsidRPr="00A52E40">
        <w:rPr>
          <w:rFonts w:ascii="Times New Roman" w:eastAsia="黑体" w:hAnsi="Times New Roman" w:cs="Times New Roman" w:hint="eastAsia"/>
        </w:rPr>
        <w:t xml:space="preserve">                                    </w:t>
      </w:r>
      <w:r w:rsidRPr="00A52E40">
        <w:rPr>
          <w:rFonts w:ascii="Times New Roman" w:eastAsia="黑体" w:hAnsi="Times New Roman" w:cs="Times New Roman" w:hint="eastAsia"/>
        </w:rPr>
        <w:t>↑</w:t>
      </w:r>
    </w:p>
    <w:p w14:paraId="20D4A35D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                          [</w:t>
      </w:r>
      <w:r w:rsidRPr="00A52E40">
        <w:rPr>
          <w:rFonts w:ascii="Times New Roman" w:eastAsia="黑体" w:hAnsi="Times New Roman" w:cs="Times New Roman" w:hint="eastAsia"/>
        </w:rPr>
        <w:t>已知测量</w:t>
      </w:r>
      <w:r w:rsidRPr="00A52E40">
        <w:rPr>
          <w:rFonts w:ascii="Times New Roman" w:eastAsia="黑体" w:hAnsi="Times New Roman" w:cs="Times New Roman" w:hint="eastAsia"/>
        </w:rPr>
        <w:t xml:space="preserve">]                    [RUL </w:t>
      </w:r>
      <w:r w:rsidRPr="00A52E40">
        <w:rPr>
          <w:rFonts w:ascii="Times New Roman" w:eastAsia="黑体" w:hAnsi="Times New Roman" w:cs="Times New Roman" w:hint="eastAsia"/>
        </w:rPr>
        <w:t>要预测的时间</w:t>
      </w:r>
      <w:r w:rsidRPr="00A52E40">
        <w:rPr>
          <w:rFonts w:ascii="Times New Roman" w:eastAsia="黑体" w:hAnsi="Times New Roman" w:cs="Times New Roman" w:hint="eastAsia"/>
        </w:rPr>
        <w:t>]</w:t>
      </w:r>
    </w:p>
    <w:p w14:paraId="188BE2A8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</w:p>
    <w:p w14:paraId="4982FF87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PEMFC vs </w:t>
      </w:r>
      <w:r w:rsidRPr="00A52E40">
        <w:rPr>
          <w:rFonts w:ascii="Times New Roman" w:eastAsia="黑体" w:hAnsi="Times New Roman" w:cs="Times New Roman" w:hint="eastAsia"/>
        </w:rPr>
        <w:t>锂电池的差异</w:t>
      </w:r>
    </w:p>
    <w:p w14:paraId="4191B63C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</w:p>
    <w:p w14:paraId="0E08ED9F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</w:t>
      </w:r>
      <w:r w:rsidRPr="00A52E40">
        <w:rPr>
          <w:rFonts w:ascii="Times New Roman" w:eastAsia="黑体" w:hAnsi="Times New Roman" w:cs="Times New Roman" w:hint="eastAsia"/>
        </w:rPr>
        <w:t>两者在预测上的主要差异在于退化机制和预测难度：</w:t>
      </w:r>
    </w:p>
    <w:p w14:paraId="0790ADBA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</w:p>
    <w:p w14:paraId="2DCA1EB3" w14:textId="77777777" w:rsidR="00AE1E89" w:rsidRPr="00A52E40" w:rsidRDefault="00A52E40" w:rsidP="00AE1E89">
      <w:pPr>
        <w:rPr>
          <w:rFonts w:ascii="Times New Roman" w:eastAsia="黑体" w:hAnsi="Times New Roman" w:cs="Times New Roman"/>
        </w:rPr>
      </w:pPr>
      <w:r w:rsidRPr="00A52E40">
        <w:rPr>
          <w:rFonts w:ascii="Times New Roman" w:eastAsia="黑体" w:hAnsi="Times New Roman" w:cs="Times New Roman" w:hint="eastAsia"/>
        </w:rPr>
        <w:t xml:space="preserve"> 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AE1E89" w14:paraId="26D5A859" w14:textId="77777777" w:rsidTr="00AE1E89">
        <w:tc>
          <w:tcPr>
            <w:tcW w:w="2766" w:type="dxa"/>
          </w:tcPr>
          <w:p w14:paraId="15790206" w14:textId="35B0E8C9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lastRenderedPageBreak/>
              <w:t>方面</w:t>
            </w:r>
          </w:p>
        </w:tc>
        <w:tc>
          <w:tcPr>
            <w:tcW w:w="2765" w:type="dxa"/>
          </w:tcPr>
          <w:p w14:paraId="3D388530" w14:textId="3EFCE615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PEMFC</w:t>
            </w:r>
          </w:p>
        </w:tc>
        <w:tc>
          <w:tcPr>
            <w:tcW w:w="2765" w:type="dxa"/>
          </w:tcPr>
          <w:p w14:paraId="5E4F64AA" w14:textId="161CDC8C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锂电池</w:t>
            </w:r>
          </w:p>
        </w:tc>
      </w:tr>
      <w:tr w:rsidR="00AE1E89" w14:paraId="735F2BB0" w14:textId="77777777" w:rsidTr="00AE1E89">
        <w:tc>
          <w:tcPr>
            <w:tcW w:w="2766" w:type="dxa"/>
          </w:tcPr>
          <w:p w14:paraId="6DA828F5" w14:textId="6B66E0F4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退化模式</w:t>
            </w:r>
          </w:p>
        </w:tc>
        <w:tc>
          <w:tcPr>
            <w:tcW w:w="2765" w:type="dxa"/>
          </w:tcPr>
          <w:p w14:paraId="70E94918" w14:textId="790DC1C0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稳态退化</w:t>
            </w:r>
            <w:r w:rsidRPr="00AE1E89">
              <w:rPr>
                <w:rFonts w:ascii="Times New Roman" w:eastAsia="黑体" w:hAnsi="Times New Roman" w:cs="Times New Roman"/>
              </w:rPr>
              <w:t xml:space="preserve"> + </w:t>
            </w:r>
            <w:r w:rsidRPr="00AE1E89">
              <w:rPr>
                <w:rFonts w:ascii="Times New Roman" w:eastAsia="黑体" w:hAnsi="Times New Roman" w:cs="Times New Roman"/>
              </w:rPr>
              <w:t>偶发故障（膜穿孔、水淹、气</w:t>
            </w:r>
            <w:r w:rsidRPr="00AE1E89">
              <w:rPr>
                <w:rFonts w:ascii="Times New Roman" w:eastAsia="黑体" w:hAnsi="Times New Roman" w:cs="Times New Roman"/>
              </w:rPr>
              <w:t xml:space="preserve"> starvation</w:t>
            </w:r>
            <w:r w:rsidRPr="00AE1E89">
              <w:rPr>
                <w:rFonts w:ascii="Times New Roman" w:eastAsia="黑体" w:hAnsi="Times New Roman" w:cs="Times New Roman"/>
              </w:rPr>
              <w:t>）</w:t>
            </w:r>
          </w:p>
        </w:tc>
        <w:tc>
          <w:tcPr>
            <w:tcW w:w="2765" w:type="dxa"/>
          </w:tcPr>
          <w:p w14:paraId="67383BE8" w14:textId="2896CBD7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相对平稳的容量衰减</w:t>
            </w:r>
          </w:p>
        </w:tc>
      </w:tr>
      <w:tr w:rsidR="00AE1E89" w14:paraId="5F7B47AD" w14:textId="77777777" w:rsidTr="00AE1E89">
        <w:tc>
          <w:tcPr>
            <w:tcW w:w="2766" w:type="dxa"/>
          </w:tcPr>
          <w:p w14:paraId="251BFB2C" w14:textId="2ABC8E56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影响因素</w:t>
            </w:r>
          </w:p>
        </w:tc>
        <w:tc>
          <w:tcPr>
            <w:tcW w:w="2765" w:type="dxa"/>
          </w:tcPr>
          <w:p w14:paraId="3BF7052D" w14:textId="4A6349E5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工况极其敏感（启停、变载、杂质、温湿度）</w:t>
            </w:r>
          </w:p>
        </w:tc>
        <w:tc>
          <w:tcPr>
            <w:tcW w:w="2765" w:type="dxa"/>
          </w:tcPr>
          <w:p w14:paraId="3D7F80C1" w14:textId="3C69AC0E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温度、充放电倍率、</w:t>
            </w:r>
            <w:r w:rsidRPr="00AE1E89">
              <w:rPr>
                <w:rFonts w:ascii="Times New Roman" w:eastAsia="黑体" w:hAnsi="Times New Roman" w:cs="Times New Roman"/>
              </w:rPr>
              <w:t>DOD</w:t>
            </w:r>
          </w:p>
        </w:tc>
      </w:tr>
      <w:tr w:rsidR="00AE1E89" w14:paraId="66336E07" w14:textId="77777777" w:rsidTr="00AE1E89">
        <w:tc>
          <w:tcPr>
            <w:tcW w:w="2766" w:type="dxa"/>
          </w:tcPr>
          <w:p w14:paraId="17799057" w14:textId="5CE59FB0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 xml:space="preserve">SOH </w:t>
            </w:r>
            <w:r w:rsidRPr="00AE1E89">
              <w:rPr>
                <w:rFonts w:ascii="Times New Roman" w:eastAsia="黑体" w:hAnsi="Times New Roman" w:cs="Times New Roman"/>
              </w:rPr>
              <w:t>定义侧重</w:t>
            </w:r>
          </w:p>
        </w:tc>
        <w:tc>
          <w:tcPr>
            <w:tcW w:w="2765" w:type="dxa"/>
          </w:tcPr>
          <w:p w14:paraId="0504EF0A" w14:textId="3709DA66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多以电压</w:t>
            </w:r>
            <w:r w:rsidRPr="00AE1E89">
              <w:rPr>
                <w:rFonts w:ascii="Times New Roman" w:eastAsia="黑体" w:hAnsi="Times New Roman" w:cs="Times New Roman"/>
              </w:rPr>
              <w:t>/</w:t>
            </w:r>
            <w:r w:rsidRPr="00AE1E89">
              <w:rPr>
                <w:rFonts w:ascii="Times New Roman" w:eastAsia="黑体" w:hAnsi="Times New Roman" w:cs="Times New Roman"/>
              </w:rPr>
              <w:t>功率为指标</w:t>
            </w:r>
          </w:p>
        </w:tc>
        <w:tc>
          <w:tcPr>
            <w:tcW w:w="2765" w:type="dxa"/>
          </w:tcPr>
          <w:p w14:paraId="2DA320F0" w14:textId="49E61706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多以容量</w:t>
            </w:r>
            <w:r w:rsidRPr="00AE1E89">
              <w:rPr>
                <w:rFonts w:ascii="Times New Roman" w:eastAsia="黑体" w:hAnsi="Times New Roman" w:cs="Times New Roman"/>
              </w:rPr>
              <w:t>/</w:t>
            </w:r>
            <w:r w:rsidRPr="00AE1E89">
              <w:rPr>
                <w:rFonts w:ascii="Times New Roman" w:eastAsia="黑体" w:hAnsi="Times New Roman" w:cs="Times New Roman"/>
              </w:rPr>
              <w:t>内阻为指标</w:t>
            </w:r>
          </w:p>
        </w:tc>
      </w:tr>
      <w:tr w:rsidR="00AE1E89" w14:paraId="7E54609F" w14:textId="77777777" w:rsidTr="00AE1E89">
        <w:tc>
          <w:tcPr>
            <w:tcW w:w="2766" w:type="dxa"/>
          </w:tcPr>
          <w:p w14:paraId="5E10F063" w14:textId="7D965248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预测难度</w:t>
            </w:r>
          </w:p>
        </w:tc>
        <w:tc>
          <w:tcPr>
            <w:tcW w:w="2765" w:type="dxa"/>
          </w:tcPr>
          <w:p w14:paraId="72F87C81" w14:textId="538DFF26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更高</w:t>
            </w:r>
            <w:r w:rsidRPr="00AE1E89">
              <w:rPr>
                <w:rFonts w:ascii="Times New Roman" w:eastAsia="黑体" w:hAnsi="Times New Roman" w:cs="Times New Roman"/>
              </w:rPr>
              <w:t>——</w:t>
            </w:r>
            <w:r w:rsidRPr="00AE1E89">
              <w:rPr>
                <w:rFonts w:ascii="Times New Roman" w:eastAsia="黑体" w:hAnsi="Times New Roman" w:cs="Times New Roman"/>
              </w:rPr>
              <w:t>耦合多物理场，个体差异大</w:t>
            </w:r>
          </w:p>
        </w:tc>
        <w:tc>
          <w:tcPr>
            <w:tcW w:w="2765" w:type="dxa"/>
          </w:tcPr>
          <w:p w14:paraId="4AE2EABE" w14:textId="59F380CC" w:rsidR="00AE1E89" w:rsidRDefault="00AE1E89" w:rsidP="00AE1E89">
            <w:pPr>
              <w:rPr>
                <w:rFonts w:ascii="Times New Roman" w:eastAsia="黑体" w:hAnsi="Times New Roman" w:cs="Times New Roman"/>
              </w:rPr>
            </w:pPr>
            <w:r w:rsidRPr="00AE1E89">
              <w:rPr>
                <w:rFonts w:ascii="Times New Roman" w:eastAsia="黑体" w:hAnsi="Times New Roman" w:cs="Times New Roman"/>
              </w:rPr>
              <w:t>相对成熟，数据驱动方法多</w:t>
            </w:r>
          </w:p>
        </w:tc>
      </w:tr>
    </w:tbl>
    <w:p w14:paraId="54657E8D" w14:textId="1389F008" w:rsidR="00AE1E89" w:rsidRPr="00A52E40" w:rsidRDefault="00AE1E89" w:rsidP="00AE1E89">
      <w:pPr>
        <w:rPr>
          <w:rFonts w:ascii="Times New Roman" w:eastAsia="黑体" w:hAnsi="Times New Roman" w:cs="Times New Roman"/>
        </w:rPr>
      </w:pPr>
    </w:p>
    <w:p w14:paraId="41139E3B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</w:p>
    <w:p w14:paraId="28AA230A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</w:t>
      </w:r>
      <w:r w:rsidRPr="00A52E40">
        <w:rPr>
          <w:rFonts w:ascii="Times New Roman" w:eastAsia="黑体" w:hAnsi="Times New Roman" w:cs="Times New Roman" w:hint="eastAsia"/>
        </w:rPr>
        <w:t>核心结论：无论在</w:t>
      </w:r>
      <w:r w:rsidRPr="00A52E40">
        <w:rPr>
          <w:rFonts w:ascii="Times New Roman" w:eastAsia="黑体" w:hAnsi="Times New Roman" w:cs="Times New Roman" w:hint="eastAsia"/>
        </w:rPr>
        <w:t xml:space="preserve"> PEMFC </w:t>
      </w:r>
      <w:r w:rsidRPr="00A52E40">
        <w:rPr>
          <w:rFonts w:ascii="Times New Roman" w:eastAsia="黑体" w:hAnsi="Times New Roman" w:cs="Times New Roman" w:hint="eastAsia"/>
        </w:rPr>
        <w:t>还是锂电池中，</w:t>
      </w:r>
      <w:r w:rsidRPr="00A52E40">
        <w:rPr>
          <w:rFonts w:ascii="Times New Roman" w:eastAsia="黑体" w:hAnsi="Times New Roman" w:cs="Times New Roman" w:hint="eastAsia"/>
        </w:rPr>
        <w:t xml:space="preserve">SOH </w:t>
      </w:r>
      <w:r w:rsidRPr="00A52E40">
        <w:rPr>
          <w:rFonts w:ascii="Times New Roman" w:eastAsia="黑体" w:hAnsi="Times New Roman" w:cs="Times New Roman" w:hint="eastAsia"/>
        </w:rPr>
        <w:t>和</w:t>
      </w:r>
      <w:r w:rsidRPr="00A52E40">
        <w:rPr>
          <w:rFonts w:ascii="Times New Roman" w:eastAsia="黑体" w:hAnsi="Times New Roman" w:cs="Times New Roman" w:hint="eastAsia"/>
        </w:rPr>
        <w:t xml:space="preserve"> RUL </w:t>
      </w:r>
      <w:r w:rsidRPr="00A52E40">
        <w:rPr>
          <w:rFonts w:ascii="Times New Roman" w:eastAsia="黑体" w:hAnsi="Times New Roman" w:cs="Times New Roman" w:hint="eastAsia"/>
        </w:rPr>
        <w:t>的内涵关系是一样的——</w:t>
      </w:r>
      <w:r w:rsidRPr="00A52E40">
        <w:rPr>
          <w:rFonts w:ascii="Times New Roman" w:eastAsia="黑体" w:hAnsi="Times New Roman" w:cs="Times New Roman" w:hint="eastAsia"/>
        </w:rPr>
        <w:t xml:space="preserve">SOH </w:t>
      </w:r>
      <w:r w:rsidRPr="00A52E40">
        <w:rPr>
          <w:rFonts w:ascii="Times New Roman" w:eastAsia="黑体" w:hAnsi="Times New Roman" w:cs="Times New Roman" w:hint="eastAsia"/>
        </w:rPr>
        <w:t>是当前状态的度量，</w:t>
      </w:r>
      <w:r w:rsidRPr="00A52E40">
        <w:rPr>
          <w:rFonts w:ascii="Times New Roman" w:eastAsia="黑体" w:hAnsi="Times New Roman" w:cs="Times New Roman" w:hint="eastAsia"/>
        </w:rPr>
        <w:t>RUL</w:t>
      </w:r>
    </w:p>
    <w:p w14:paraId="220EF5CD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</w:t>
      </w:r>
      <w:r w:rsidRPr="00A52E40">
        <w:rPr>
          <w:rFonts w:ascii="Times New Roman" w:eastAsia="黑体" w:hAnsi="Times New Roman" w:cs="Times New Roman" w:hint="eastAsia"/>
        </w:rPr>
        <w:t>是剩余时间的预测。区别在于</w:t>
      </w:r>
      <w:r w:rsidRPr="00A52E40">
        <w:rPr>
          <w:rFonts w:ascii="Times New Roman" w:eastAsia="黑体" w:hAnsi="Times New Roman" w:cs="Times New Roman" w:hint="eastAsia"/>
        </w:rPr>
        <w:t xml:space="preserve"> PEMFC </w:t>
      </w:r>
      <w:r w:rsidRPr="00A52E40">
        <w:rPr>
          <w:rFonts w:ascii="Times New Roman" w:eastAsia="黑体" w:hAnsi="Times New Roman" w:cs="Times New Roman" w:hint="eastAsia"/>
        </w:rPr>
        <w:t>的退化机制更复杂、工况更敏感，导致</w:t>
      </w:r>
      <w:r w:rsidRPr="00A52E40">
        <w:rPr>
          <w:rFonts w:ascii="Times New Roman" w:eastAsia="黑体" w:hAnsi="Times New Roman" w:cs="Times New Roman" w:hint="eastAsia"/>
        </w:rPr>
        <w:t xml:space="preserve"> RUL</w:t>
      </w:r>
    </w:p>
    <w:p w14:paraId="32F871AC" w14:textId="77777777" w:rsidR="00A52E40" w:rsidRPr="00A52E40" w:rsidRDefault="00A52E40" w:rsidP="00A52E40">
      <w:pPr>
        <w:rPr>
          <w:rFonts w:ascii="Times New Roman" w:eastAsia="黑体" w:hAnsi="Times New Roman" w:cs="Times New Roman" w:hint="eastAsia"/>
        </w:rPr>
      </w:pPr>
      <w:r w:rsidRPr="00A52E40">
        <w:rPr>
          <w:rFonts w:ascii="Times New Roman" w:eastAsia="黑体" w:hAnsi="Times New Roman" w:cs="Times New Roman" w:hint="eastAsia"/>
        </w:rPr>
        <w:t xml:space="preserve">  </w:t>
      </w:r>
      <w:r w:rsidRPr="00A52E40">
        <w:rPr>
          <w:rFonts w:ascii="Times New Roman" w:eastAsia="黑体" w:hAnsi="Times New Roman" w:cs="Times New Roman" w:hint="eastAsia"/>
        </w:rPr>
        <w:t>预测的不确定性更大，预测模型需要融合更多物理信息（如</w:t>
      </w:r>
      <w:r w:rsidRPr="00A52E40">
        <w:rPr>
          <w:rFonts w:ascii="Times New Roman" w:eastAsia="黑体" w:hAnsi="Times New Roman" w:cs="Times New Roman" w:hint="eastAsia"/>
        </w:rPr>
        <w:t xml:space="preserve"> EIS</w:t>
      </w:r>
      <w:r w:rsidRPr="00A52E40">
        <w:rPr>
          <w:rFonts w:ascii="Times New Roman" w:eastAsia="黑体" w:hAnsi="Times New Roman" w:cs="Times New Roman" w:hint="eastAsia"/>
        </w:rPr>
        <w:t>、电化学模型），而锂电池的</w:t>
      </w:r>
      <w:r w:rsidRPr="00A52E40">
        <w:rPr>
          <w:rFonts w:ascii="Times New Roman" w:eastAsia="黑体" w:hAnsi="Times New Roman" w:cs="Times New Roman" w:hint="eastAsia"/>
        </w:rPr>
        <w:t xml:space="preserve"> RUL</w:t>
      </w:r>
    </w:p>
    <w:p w14:paraId="7F4510B1" w14:textId="002D8FCE" w:rsidR="00A52E40" w:rsidRDefault="00A52E40" w:rsidP="00A52E40">
      <w:pPr>
        <w:rPr>
          <w:rFonts w:ascii="Times New Roman" w:eastAsia="黑体" w:hAnsi="Times New Roman" w:cs="Times New Roman"/>
        </w:rPr>
      </w:pPr>
      <w:r w:rsidRPr="00A52E40">
        <w:rPr>
          <w:rFonts w:ascii="Times New Roman" w:eastAsia="黑体" w:hAnsi="Times New Roman" w:cs="Times New Roman" w:hint="eastAsia"/>
        </w:rPr>
        <w:t xml:space="preserve">  </w:t>
      </w:r>
      <w:r w:rsidRPr="00A52E40">
        <w:rPr>
          <w:rFonts w:ascii="Times New Roman" w:eastAsia="黑体" w:hAnsi="Times New Roman" w:cs="Times New Roman" w:hint="eastAsia"/>
        </w:rPr>
        <w:t>预测已相对成熟，纯数据驱动方法效果就足够好。</w:t>
      </w:r>
    </w:p>
    <w:p w14:paraId="7D74B000" w14:textId="77777777" w:rsidR="00AE1E89" w:rsidRDefault="00AE1E89" w:rsidP="00A52E40">
      <w:pPr>
        <w:rPr>
          <w:rFonts w:ascii="Times New Roman" w:eastAsia="黑体" w:hAnsi="Times New Roman" w:cs="Times New Roman"/>
        </w:rPr>
      </w:pPr>
    </w:p>
    <w:p w14:paraId="50175232" w14:textId="77777777" w:rsidR="00AE1E89" w:rsidRDefault="00AE1E89" w:rsidP="00A52E40">
      <w:pPr>
        <w:rPr>
          <w:rFonts w:ascii="Times New Roman" w:eastAsia="黑体" w:hAnsi="Times New Roman" w:cs="Times New Roman"/>
        </w:rPr>
      </w:pPr>
    </w:p>
    <w:p w14:paraId="13BCA696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>你的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和</w:t>
      </w:r>
      <w:r w:rsidRPr="00AE1E89">
        <w:rPr>
          <w:rFonts w:ascii="Times New Roman" w:eastAsia="黑体" w:hAnsi="Times New Roman" w:cs="Times New Roman" w:hint="eastAsia"/>
        </w:rPr>
        <w:t xml:space="preserve"> RUL </w:t>
      </w:r>
      <w:r w:rsidRPr="00AE1E89">
        <w:rPr>
          <w:rFonts w:ascii="Times New Roman" w:eastAsia="黑体" w:hAnsi="Times New Roman" w:cs="Times New Roman" w:hint="eastAsia"/>
        </w:rPr>
        <w:t>图像很像，这其实很正常，根源在于</w:t>
      </w:r>
      <w:r w:rsidRPr="00AE1E89">
        <w:rPr>
          <w:rFonts w:ascii="Times New Roman" w:eastAsia="黑体" w:hAnsi="Times New Roman" w:cs="Times New Roman" w:hint="eastAsia"/>
        </w:rPr>
        <w:t xml:space="preserve"> RUL </w:t>
      </w:r>
      <w:r w:rsidRPr="00AE1E89">
        <w:rPr>
          <w:rFonts w:ascii="Times New Roman" w:eastAsia="黑体" w:hAnsi="Times New Roman" w:cs="Times New Roman" w:hint="eastAsia"/>
        </w:rPr>
        <w:t>通常就是从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退化轨迹推算出来的。两者</w:t>
      </w:r>
      <w:r w:rsidRPr="00AE1E89">
        <w:rPr>
          <w:rFonts w:ascii="Times New Roman" w:eastAsia="黑体" w:hAnsi="Times New Roman" w:cs="Times New Roman" w:hint="eastAsia"/>
        </w:rPr>
        <w:t xml:space="preserve"> "</w:t>
      </w:r>
      <w:r w:rsidRPr="00AE1E89">
        <w:rPr>
          <w:rFonts w:ascii="Times New Roman" w:eastAsia="黑体" w:hAnsi="Times New Roman" w:cs="Times New Roman" w:hint="eastAsia"/>
        </w:rPr>
        <w:t>长得像</w:t>
      </w:r>
      <w:r w:rsidRPr="00AE1E89">
        <w:rPr>
          <w:rFonts w:ascii="Times New Roman" w:eastAsia="黑体" w:hAnsi="Times New Roman" w:cs="Times New Roman" w:hint="eastAsia"/>
        </w:rPr>
        <w:t xml:space="preserve">" </w:t>
      </w:r>
      <w:r w:rsidRPr="00AE1E89">
        <w:rPr>
          <w:rFonts w:ascii="Times New Roman" w:eastAsia="黑体" w:hAnsi="Times New Roman" w:cs="Times New Roman" w:hint="eastAsia"/>
        </w:rPr>
        <w:t>有几个可能原因：</w:t>
      </w:r>
    </w:p>
    <w:p w14:paraId="474F7D64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4F8A484F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---</w:t>
      </w:r>
    </w:p>
    <w:p w14:paraId="0704D685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1. </w:t>
      </w:r>
      <w:r w:rsidRPr="00AE1E89">
        <w:rPr>
          <w:rFonts w:ascii="Times New Roman" w:eastAsia="黑体" w:hAnsi="Times New Roman" w:cs="Times New Roman" w:hint="eastAsia"/>
        </w:rPr>
        <w:t>两者都是单调下降曲线</w:t>
      </w:r>
      <w:r w:rsidRPr="00AE1E89">
        <w:rPr>
          <w:rFonts w:ascii="Times New Roman" w:eastAsia="黑体" w:hAnsi="Times New Roman" w:cs="Times New Roman" w:hint="eastAsia"/>
        </w:rPr>
        <w:t xml:space="preserve">                                                                                               </w:t>
      </w:r>
    </w:p>
    <w:p w14:paraId="5FA65B4B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- SOH</w:t>
      </w:r>
      <w:r w:rsidRPr="00AE1E89">
        <w:rPr>
          <w:rFonts w:ascii="Times New Roman" w:eastAsia="黑体" w:hAnsi="Times New Roman" w:cs="Times New Roman" w:hint="eastAsia"/>
        </w:rPr>
        <w:t>：随时间</w:t>
      </w:r>
      <w:r w:rsidRPr="00AE1E89">
        <w:rPr>
          <w:rFonts w:ascii="Times New Roman" w:eastAsia="黑体" w:hAnsi="Times New Roman" w:cs="Times New Roman" w:hint="eastAsia"/>
        </w:rPr>
        <w:t>/</w:t>
      </w:r>
      <w:r w:rsidRPr="00AE1E89">
        <w:rPr>
          <w:rFonts w:ascii="Times New Roman" w:eastAsia="黑体" w:hAnsi="Times New Roman" w:cs="Times New Roman" w:hint="eastAsia"/>
        </w:rPr>
        <w:t>循环数从</w:t>
      </w:r>
      <w:r w:rsidRPr="00AE1E89">
        <w:rPr>
          <w:rFonts w:ascii="Times New Roman" w:eastAsia="黑体" w:hAnsi="Times New Roman" w:cs="Times New Roman" w:hint="eastAsia"/>
        </w:rPr>
        <w:t xml:space="preserve"> 100% </w:t>
      </w:r>
      <w:r w:rsidRPr="00AE1E89">
        <w:rPr>
          <w:rFonts w:ascii="Times New Roman" w:eastAsia="黑体" w:hAnsi="Times New Roman" w:cs="Times New Roman" w:hint="eastAsia"/>
        </w:rPr>
        <w:t>降到</w:t>
      </w:r>
      <w:r w:rsidRPr="00AE1E89">
        <w:rPr>
          <w:rFonts w:ascii="Times New Roman" w:eastAsia="黑体" w:hAnsi="Times New Roman" w:cs="Times New Roman" w:hint="eastAsia"/>
        </w:rPr>
        <w:t xml:space="preserve"> ~80%                                                                                   - RUL</w:t>
      </w:r>
      <w:r w:rsidRPr="00AE1E89">
        <w:rPr>
          <w:rFonts w:ascii="Times New Roman" w:eastAsia="黑体" w:hAnsi="Times New Roman" w:cs="Times New Roman" w:hint="eastAsia"/>
        </w:rPr>
        <w:t>：随时间从</w:t>
      </w:r>
      <w:r w:rsidRPr="00AE1E89">
        <w:rPr>
          <w:rFonts w:ascii="Times New Roman" w:eastAsia="黑体" w:hAnsi="Times New Roman" w:cs="Times New Roman" w:hint="eastAsia"/>
        </w:rPr>
        <w:t>"</w:t>
      </w:r>
      <w:r w:rsidRPr="00AE1E89">
        <w:rPr>
          <w:rFonts w:ascii="Times New Roman" w:eastAsia="黑体" w:hAnsi="Times New Roman" w:cs="Times New Roman" w:hint="eastAsia"/>
        </w:rPr>
        <w:t>总寿命</w:t>
      </w:r>
      <w:r w:rsidRPr="00AE1E89">
        <w:rPr>
          <w:rFonts w:ascii="Times New Roman" w:eastAsia="黑体" w:hAnsi="Times New Roman" w:cs="Times New Roman" w:hint="eastAsia"/>
        </w:rPr>
        <w:t>"</w:t>
      </w:r>
      <w:r w:rsidRPr="00AE1E89">
        <w:rPr>
          <w:rFonts w:ascii="Times New Roman" w:eastAsia="黑体" w:hAnsi="Times New Roman" w:cs="Times New Roman" w:hint="eastAsia"/>
        </w:rPr>
        <w:t>降为</w:t>
      </w:r>
      <w:r w:rsidRPr="00AE1E89">
        <w:rPr>
          <w:rFonts w:ascii="Times New Roman" w:eastAsia="黑体" w:hAnsi="Times New Roman" w:cs="Times New Roman" w:hint="eastAsia"/>
        </w:rPr>
        <w:t xml:space="preserve"> 0</w:t>
      </w:r>
    </w:p>
    <w:p w14:paraId="0C09482E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5B22D0D2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同一时间轴上，两条曲线都是</w:t>
      </w:r>
      <w:r w:rsidRPr="00AE1E89">
        <w:rPr>
          <w:rFonts w:ascii="Times New Roman" w:eastAsia="黑体" w:hAnsi="Times New Roman" w:cs="Times New Roman" w:hint="eastAsia"/>
        </w:rPr>
        <w:t xml:space="preserve"> "</w:t>
      </w:r>
      <w:r w:rsidRPr="00AE1E89">
        <w:rPr>
          <w:rFonts w:ascii="Times New Roman" w:eastAsia="黑体" w:hAnsi="Times New Roman" w:cs="Times New Roman" w:hint="eastAsia"/>
        </w:rPr>
        <w:t>高→低</w:t>
      </w:r>
      <w:r w:rsidRPr="00AE1E89">
        <w:rPr>
          <w:rFonts w:ascii="Times New Roman" w:eastAsia="黑体" w:hAnsi="Times New Roman" w:cs="Times New Roman" w:hint="eastAsia"/>
        </w:rPr>
        <w:t xml:space="preserve">" </w:t>
      </w:r>
      <w:r w:rsidRPr="00AE1E89">
        <w:rPr>
          <w:rFonts w:ascii="Times New Roman" w:eastAsia="黑体" w:hAnsi="Times New Roman" w:cs="Times New Roman" w:hint="eastAsia"/>
        </w:rPr>
        <w:t>的下行曲线，肉眼看起来自然容易</w:t>
      </w:r>
    </w:p>
    <w:p w14:paraId="61B1E666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"</w:t>
      </w:r>
      <w:r w:rsidRPr="00AE1E89">
        <w:rPr>
          <w:rFonts w:ascii="Times New Roman" w:eastAsia="黑体" w:hAnsi="Times New Roman" w:cs="Times New Roman" w:hint="eastAsia"/>
        </w:rPr>
        <w:t>很像</w:t>
      </w:r>
      <w:r w:rsidRPr="00AE1E89">
        <w:rPr>
          <w:rFonts w:ascii="Times New Roman" w:eastAsia="黑体" w:hAnsi="Times New Roman" w:cs="Times New Roman" w:hint="eastAsia"/>
        </w:rPr>
        <w:t>"</w:t>
      </w:r>
      <w:r w:rsidRPr="00AE1E89">
        <w:rPr>
          <w:rFonts w:ascii="Times New Roman" w:eastAsia="黑体" w:hAnsi="Times New Roman" w:cs="Times New Roman" w:hint="eastAsia"/>
        </w:rPr>
        <w:t>。如果你把两个子图上下并列放，趋势几乎一致，差异仅在</w:t>
      </w:r>
      <w:r w:rsidRPr="00AE1E89">
        <w:rPr>
          <w:rFonts w:ascii="Times New Roman" w:eastAsia="黑体" w:hAnsi="Times New Roman" w:cs="Times New Roman" w:hint="eastAsia"/>
        </w:rPr>
        <w:t xml:space="preserve"> Y </w:t>
      </w:r>
      <w:r w:rsidRPr="00AE1E89">
        <w:rPr>
          <w:rFonts w:ascii="Times New Roman" w:eastAsia="黑体" w:hAnsi="Times New Roman" w:cs="Times New Roman" w:hint="eastAsia"/>
        </w:rPr>
        <w:t>轴刻度。</w:t>
      </w:r>
    </w:p>
    <w:p w14:paraId="00E0B64B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47BE098D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2. RUL </w:t>
      </w:r>
      <w:r w:rsidRPr="00AE1E89">
        <w:rPr>
          <w:rFonts w:ascii="Times New Roman" w:eastAsia="黑体" w:hAnsi="Times New Roman" w:cs="Times New Roman" w:hint="eastAsia"/>
        </w:rPr>
        <w:t>是从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线性反推的</w:t>
      </w:r>
    </w:p>
    <w:p w14:paraId="608149CD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5AF93222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最常见的方法：</w:t>
      </w:r>
    </w:p>
    <w:p w14:paraId="25053B70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RUL(t) = t_EOL - t</w:t>
      </w:r>
    </w:p>
    <w:p w14:paraId="54C5FF8B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其中</w:t>
      </w:r>
      <w:r w:rsidRPr="00AE1E89">
        <w:rPr>
          <w:rFonts w:ascii="Times New Roman" w:eastAsia="黑体" w:hAnsi="Times New Roman" w:cs="Times New Roman" w:hint="eastAsia"/>
        </w:rPr>
        <w:t xml:space="preserve"> t_EOL </w:t>
      </w:r>
      <w:r w:rsidRPr="00AE1E89">
        <w:rPr>
          <w:rFonts w:ascii="Times New Roman" w:eastAsia="黑体" w:hAnsi="Times New Roman" w:cs="Times New Roman" w:hint="eastAsia"/>
        </w:rPr>
        <w:t>是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退化到</w:t>
      </w:r>
      <w:r w:rsidRPr="00AE1E89">
        <w:rPr>
          <w:rFonts w:ascii="Times New Roman" w:eastAsia="黑体" w:hAnsi="Times New Roman" w:cs="Times New Roman" w:hint="eastAsia"/>
        </w:rPr>
        <w:t xml:space="preserve"> 80% </w:t>
      </w:r>
      <w:r w:rsidRPr="00AE1E89">
        <w:rPr>
          <w:rFonts w:ascii="Times New Roman" w:eastAsia="黑体" w:hAnsi="Times New Roman" w:cs="Times New Roman" w:hint="eastAsia"/>
        </w:rPr>
        <w:t>的预测时刻。如果</w:t>
      </w:r>
      <w:r w:rsidRPr="00AE1E89">
        <w:rPr>
          <w:rFonts w:ascii="Times New Roman" w:eastAsia="黑体" w:hAnsi="Times New Roman" w:cs="Times New Roman" w:hint="eastAsia"/>
        </w:rPr>
        <w:t xml:space="preserve"> RUL </w:t>
      </w:r>
      <w:r w:rsidRPr="00AE1E89">
        <w:rPr>
          <w:rFonts w:ascii="Times New Roman" w:eastAsia="黑体" w:hAnsi="Times New Roman" w:cs="Times New Roman" w:hint="eastAsia"/>
        </w:rPr>
        <w:t>直接用这个公式算，</w:t>
      </w:r>
      <w:r w:rsidRPr="00AE1E89">
        <w:rPr>
          <w:rFonts w:ascii="Times New Roman" w:eastAsia="黑体" w:hAnsi="Times New Roman" w:cs="Times New Roman" w:hint="eastAsia"/>
        </w:rPr>
        <w:t xml:space="preserve">RUL </w:t>
      </w:r>
      <w:r w:rsidRPr="00AE1E89">
        <w:rPr>
          <w:rFonts w:ascii="Times New Roman" w:eastAsia="黑体" w:hAnsi="Times New Roman" w:cs="Times New Roman" w:hint="eastAsia"/>
        </w:rPr>
        <w:t>曲线就是</w:t>
      </w:r>
      <w:r w:rsidRPr="00AE1E89">
        <w:rPr>
          <w:rFonts w:ascii="Times New Roman" w:eastAsia="黑体" w:hAnsi="Times New Roman" w:cs="Times New Roman" w:hint="eastAsia"/>
        </w:rPr>
        <w:t xml:space="preserve"> SOH</w:t>
      </w:r>
    </w:p>
    <w:p w14:paraId="4AE958C1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曲线做了一次线性映射，图像看起来几乎一样。</w:t>
      </w:r>
    </w:p>
    <w:p w14:paraId="74FEB51C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6A76DA92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验证方法：把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和</w:t>
      </w:r>
      <w:r w:rsidRPr="00AE1E89">
        <w:rPr>
          <w:rFonts w:ascii="Times New Roman" w:eastAsia="黑体" w:hAnsi="Times New Roman" w:cs="Times New Roman" w:hint="eastAsia"/>
        </w:rPr>
        <w:t xml:space="preserve"> RUL </w:t>
      </w:r>
      <w:r w:rsidRPr="00AE1E89">
        <w:rPr>
          <w:rFonts w:ascii="Times New Roman" w:eastAsia="黑体" w:hAnsi="Times New Roman" w:cs="Times New Roman" w:hint="eastAsia"/>
        </w:rPr>
        <w:t>放到同一张图上双</w:t>
      </w:r>
      <w:r w:rsidRPr="00AE1E89">
        <w:rPr>
          <w:rFonts w:ascii="Times New Roman" w:eastAsia="黑体" w:hAnsi="Times New Roman" w:cs="Times New Roman" w:hint="eastAsia"/>
        </w:rPr>
        <w:t xml:space="preserve"> Y </w:t>
      </w:r>
      <w:r w:rsidRPr="00AE1E89">
        <w:rPr>
          <w:rFonts w:ascii="Times New Roman" w:eastAsia="黑体" w:hAnsi="Times New Roman" w:cs="Times New Roman" w:hint="eastAsia"/>
        </w:rPr>
        <w:t>轴画，如果形状完全一致只是方向不同，那就是这个问题。</w:t>
      </w:r>
    </w:p>
    <w:p w14:paraId="6CAC065A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1E7C9971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3. </w:t>
      </w:r>
      <w:r w:rsidRPr="00AE1E89">
        <w:rPr>
          <w:rFonts w:ascii="Times New Roman" w:eastAsia="黑体" w:hAnsi="Times New Roman" w:cs="Times New Roman" w:hint="eastAsia"/>
        </w:rPr>
        <w:t>归一化导致重叠</w:t>
      </w:r>
    </w:p>
    <w:p w14:paraId="2D174983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716BE8AD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如果你把两条曲线都归一化到</w:t>
      </w:r>
      <w:r w:rsidRPr="00AE1E89">
        <w:rPr>
          <w:rFonts w:ascii="Times New Roman" w:eastAsia="黑体" w:hAnsi="Times New Roman" w:cs="Times New Roman" w:hint="eastAsia"/>
        </w:rPr>
        <w:t xml:space="preserve"> [0, 1]</w:t>
      </w:r>
      <w:r w:rsidRPr="00AE1E89">
        <w:rPr>
          <w:rFonts w:ascii="Times New Roman" w:eastAsia="黑体" w:hAnsi="Times New Roman" w:cs="Times New Roman" w:hint="eastAsia"/>
        </w:rPr>
        <w:t>：</w:t>
      </w:r>
    </w:p>
    <w:p w14:paraId="53CA16A1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SOH_norm = (SOH - 0.8) / 0.2</w:t>
      </w:r>
    </w:p>
    <w:p w14:paraId="0AD2F9FB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lastRenderedPageBreak/>
        <w:t xml:space="preserve">  RUL_norm = RUL / RUL_max</w:t>
      </w:r>
    </w:p>
    <w:p w14:paraId="5ACCBD57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归一化后它们会高度重叠，看起来几乎是一条线。</w:t>
      </w:r>
    </w:p>
    <w:p w14:paraId="7B88A46B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441899B4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4. </w:t>
      </w:r>
      <w:r w:rsidRPr="00AE1E89">
        <w:rPr>
          <w:rFonts w:ascii="Times New Roman" w:eastAsia="黑体" w:hAnsi="Times New Roman" w:cs="Times New Roman" w:hint="eastAsia"/>
        </w:rPr>
        <w:t>用的是同一个预测模型</w:t>
      </w:r>
    </w:p>
    <w:p w14:paraId="7ECD598A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26F10A75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如果你用</w:t>
      </w:r>
      <w:r w:rsidRPr="00AE1E89">
        <w:rPr>
          <w:rFonts w:ascii="Times New Roman" w:eastAsia="黑体" w:hAnsi="Times New Roman" w:cs="Times New Roman" w:hint="eastAsia"/>
        </w:rPr>
        <w:t xml:space="preserve"> LSTM/GRU/Transformer </w:t>
      </w:r>
      <w:r w:rsidRPr="00AE1E89">
        <w:rPr>
          <w:rFonts w:ascii="Times New Roman" w:eastAsia="黑体" w:hAnsi="Times New Roman" w:cs="Times New Roman" w:hint="eastAsia"/>
        </w:rPr>
        <w:t>同时对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和</w:t>
      </w:r>
      <w:r w:rsidRPr="00AE1E89">
        <w:rPr>
          <w:rFonts w:ascii="Times New Roman" w:eastAsia="黑体" w:hAnsi="Times New Roman" w:cs="Times New Roman" w:hint="eastAsia"/>
        </w:rPr>
        <w:t xml:space="preserve"> RUL</w:t>
      </w:r>
    </w:p>
    <w:p w14:paraId="082ADFC8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建模，且输入特征相同（电压、电流、温度等），模型学到的退化模式本质上是一样的，输出的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和</w:t>
      </w:r>
      <w:r w:rsidRPr="00AE1E89">
        <w:rPr>
          <w:rFonts w:ascii="Times New Roman" w:eastAsia="黑体" w:hAnsi="Times New Roman" w:cs="Times New Roman" w:hint="eastAsia"/>
        </w:rPr>
        <w:t xml:space="preserve"> RUL </w:t>
      </w:r>
      <w:r w:rsidRPr="00AE1E89">
        <w:rPr>
          <w:rFonts w:ascii="Times New Roman" w:eastAsia="黑体" w:hAnsi="Times New Roman" w:cs="Times New Roman" w:hint="eastAsia"/>
        </w:rPr>
        <w:t>曲线自然会高度相似。</w:t>
      </w:r>
    </w:p>
    <w:p w14:paraId="6FD7B4C0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413E1353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---</w:t>
      </w:r>
    </w:p>
    <w:p w14:paraId="05782E73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怎么让它们的区别体现在图中？</w:t>
      </w:r>
    </w:p>
    <w:p w14:paraId="6E9A9657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5CECB9C3" w14:textId="77777777" w:rsidR="00AE1E89" w:rsidRPr="00AE1E89" w:rsidRDefault="00AE1E89" w:rsidP="00AE1E89">
      <w:pPr>
        <w:rPr>
          <w:rFonts w:ascii="Times New Roman" w:eastAsia="黑体" w:hAnsi="Times New Roman" w:cs="Times New Roman"/>
        </w:rPr>
      </w:pPr>
      <w:r w:rsidRPr="00AE1E89">
        <w:rPr>
          <w:rFonts w:ascii="Times New Roman" w:eastAsia="黑体" w:hAnsi="Times New Roman" w:cs="Times New Roman" w:hint="eastAsia"/>
        </w:rPr>
        <w:t xml:space="preserve">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E1E89" w14:paraId="7C1A938C" w14:textId="77777777" w:rsidTr="00AE1E89">
        <w:tc>
          <w:tcPr>
            <w:tcW w:w="4148" w:type="dxa"/>
          </w:tcPr>
          <w:p w14:paraId="2F8B7451" w14:textId="3E03919A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做法</w:t>
            </w:r>
          </w:p>
        </w:tc>
        <w:tc>
          <w:tcPr>
            <w:tcW w:w="4148" w:type="dxa"/>
          </w:tcPr>
          <w:p w14:paraId="13FA1594" w14:textId="2D535FA2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效果</w:t>
            </w:r>
          </w:p>
        </w:tc>
      </w:tr>
      <w:tr w:rsidR="00AE1E89" w14:paraId="336B7586" w14:textId="77777777" w:rsidTr="00AE1E89">
        <w:tc>
          <w:tcPr>
            <w:tcW w:w="4148" w:type="dxa"/>
          </w:tcPr>
          <w:p w14:paraId="229B5853" w14:textId="722FB88C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双</w:t>
            </w:r>
            <w:r w:rsidRPr="00AE1E89">
              <w:rPr>
                <w:rFonts w:ascii="Times New Roman" w:eastAsia="黑体" w:hAnsi="Times New Roman" w:cs="Times New Roman"/>
              </w:rPr>
              <w:t xml:space="preserve"> Y </w:t>
            </w:r>
            <w:r w:rsidRPr="00AE1E89">
              <w:rPr>
                <w:rFonts w:ascii="Times New Roman" w:eastAsia="黑体" w:hAnsi="Times New Roman" w:cs="Times New Roman"/>
              </w:rPr>
              <w:t>轴叠加图</w:t>
            </w:r>
          </w:p>
        </w:tc>
        <w:tc>
          <w:tcPr>
            <w:tcW w:w="4148" w:type="dxa"/>
          </w:tcPr>
          <w:p w14:paraId="3C98225F" w14:textId="7F0F40EC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同一张图上，左</w:t>
            </w:r>
            <w:r w:rsidRPr="00AE1E89">
              <w:rPr>
                <w:rFonts w:ascii="Times New Roman" w:eastAsia="黑体" w:hAnsi="Times New Roman" w:cs="Times New Roman"/>
              </w:rPr>
              <w:t xml:space="preserve"> Y </w:t>
            </w:r>
            <w:r w:rsidRPr="00AE1E89">
              <w:rPr>
                <w:rFonts w:ascii="Times New Roman" w:eastAsia="黑体" w:hAnsi="Times New Roman" w:cs="Times New Roman"/>
              </w:rPr>
              <w:t>轴</w:t>
            </w:r>
            <w:r w:rsidRPr="00AE1E89">
              <w:rPr>
                <w:rFonts w:ascii="Times New Roman" w:eastAsia="黑体" w:hAnsi="Times New Roman" w:cs="Times New Roman"/>
              </w:rPr>
              <w:t xml:space="preserve"> SOH</w:t>
            </w:r>
            <w:r w:rsidRPr="00AE1E89">
              <w:rPr>
                <w:rFonts w:ascii="Times New Roman" w:eastAsia="黑体" w:hAnsi="Times New Roman" w:cs="Times New Roman"/>
              </w:rPr>
              <w:t>，右</w:t>
            </w:r>
            <w:r w:rsidRPr="00AE1E89">
              <w:rPr>
                <w:rFonts w:ascii="Times New Roman" w:eastAsia="黑体" w:hAnsi="Times New Roman" w:cs="Times New Roman"/>
              </w:rPr>
              <w:t xml:space="preserve"> Y </w:t>
            </w:r>
            <w:r w:rsidRPr="00AE1E89">
              <w:rPr>
                <w:rFonts w:ascii="Times New Roman" w:eastAsia="黑体" w:hAnsi="Times New Roman" w:cs="Times New Roman"/>
              </w:rPr>
              <w:t>轴</w:t>
            </w:r>
            <w:r w:rsidRPr="00AE1E89">
              <w:rPr>
                <w:rFonts w:ascii="Times New Roman" w:eastAsia="黑体" w:hAnsi="Times New Roman" w:cs="Times New Roman"/>
              </w:rPr>
              <w:t xml:space="preserve"> RUL</w:t>
            </w:r>
            <w:r w:rsidRPr="00AE1E89">
              <w:rPr>
                <w:rFonts w:ascii="Times New Roman" w:eastAsia="黑体" w:hAnsi="Times New Roman" w:cs="Times New Roman"/>
              </w:rPr>
              <w:t>，直观看到两者的映射关系</w:t>
            </w:r>
          </w:p>
        </w:tc>
      </w:tr>
      <w:tr w:rsidR="00AE1E89" w14:paraId="7CCC5B58" w14:textId="77777777" w:rsidTr="00AE1E89">
        <w:tc>
          <w:tcPr>
            <w:tcW w:w="4148" w:type="dxa"/>
          </w:tcPr>
          <w:p w14:paraId="3C885572" w14:textId="6CEC1435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 xml:space="preserve">SOH </w:t>
            </w:r>
            <w:r w:rsidRPr="00AE1E89">
              <w:rPr>
                <w:rFonts w:ascii="Times New Roman" w:eastAsia="黑体" w:hAnsi="Times New Roman" w:cs="Times New Roman"/>
              </w:rPr>
              <w:t>曲线</w:t>
            </w:r>
            <w:r w:rsidRPr="00AE1E89">
              <w:rPr>
                <w:rFonts w:ascii="Times New Roman" w:eastAsia="黑体" w:hAnsi="Times New Roman" w:cs="Times New Roman"/>
              </w:rPr>
              <w:t xml:space="preserve"> + </w:t>
            </w:r>
            <w:r w:rsidRPr="00AE1E89">
              <w:rPr>
                <w:rFonts w:ascii="Times New Roman" w:eastAsia="黑体" w:hAnsi="Times New Roman" w:cs="Times New Roman"/>
              </w:rPr>
              <w:t>红色标注</w:t>
            </w:r>
            <w:r w:rsidRPr="00AE1E89">
              <w:rPr>
                <w:rFonts w:ascii="Times New Roman" w:eastAsia="黑体" w:hAnsi="Times New Roman" w:cs="Times New Roman"/>
              </w:rPr>
              <w:t>RUL</w:t>
            </w:r>
          </w:p>
        </w:tc>
        <w:tc>
          <w:tcPr>
            <w:tcW w:w="4148" w:type="dxa"/>
          </w:tcPr>
          <w:p w14:paraId="5542BFFE" w14:textId="12F608BE" w:rsidR="00AE1E89" w:rsidRP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在</w:t>
            </w:r>
            <w:r w:rsidRPr="00AE1E89">
              <w:rPr>
                <w:rFonts w:ascii="Times New Roman" w:eastAsia="黑体" w:hAnsi="Times New Roman" w:cs="Times New Roman"/>
              </w:rPr>
              <w:t xml:space="preserve"> SOH </w:t>
            </w:r>
            <w:r w:rsidRPr="00AE1E89">
              <w:rPr>
                <w:rFonts w:ascii="Times New Roman" w:eastAsia="黑体" w:hAnsi="Times New Roman" w:cs="Times New Roman"/>
              </w:rPr>
              <w:t>图上标注</w:t>
            </w:r>
            <w:r w:rsidRPr="00AE1E89">
              <w:rPr>
                <w:rFonts w:ascii="Times New Roman" w:eastAsia="黑体" w:hAnsi="Times New Roman" w:cs="Times New Roman"/>
              </w:rPr>
              <w:t xml:space="preserve"> "</w:t>
            </w:r>
            <w:r w:rsidRPr="00AE1E89">
              <w:rPr>
                <w:rFonts w:ascii="Times New Roman" w:eastAsia="黑体" w:hAnsi="Times New Roman" w:cs="Times New Roman"/>
              </w:rPr>
              <w:t>当前时刻</w:t>
            </w:r>
            <w:r w:rsidRPr="00AE1E89">
              <w:rPr>
                <w:rFonts w:ascii="Times New Roman" w:eastAsia="黑体" w:hAnsi="Times New Roman" w:cs="Times New Roman"/>
              </w:rPr>
              <w:t xml:space="preserve">→RUL=XXX h" </w:t>
            </w:r>
            <w:r w:rsidRPr="00AE1E89">
              <w:rPr>
                <w:rFonts w:ascii="Times New Roman" w:eastAsia="黑体" w:hAnsi="Times New Roman" w:cs="Times New Roman"/>
              </w:rPr>
              <w:t>的箭头，突出</w:t>
            </w:r>
            <w:r w:rsidRPr="00AE1E89">
              <w:rPr>
                <w:rFonts w:ascii="Times New Roman" w:eastAsia="黑体" w:hAnsi="Times New Roman" w:cs="Times New Roman"/>
              </w:rPr>
              <w:t xml:space="preserve"> RUL </w:t>
            </w:r>
            <w:r w:rsidRPr="00AE1E89">
              <w:rPr>
                <w:rFonts w:ascii="Times New Roman" w:eastAsia="黑体" w:hAnsi="Times New Roman" w:cs="Times New Roman"/>
              </w:rPr>
              <w:t>是一个</w:t>
            </w:r>
            <w:r w:rsidRPr="00AE1E89">
              <w:rPr>
                <w:rFonts w:ascii="Times New Roman" w:eastAsia="黑体" w:hAnsi="Times New Roman" w:cs="Times New Roman"/>
              </w:rPr>
              <w:t xml:space="preserve"> "</w:t>
            </w:r>
            <w:r w:rsidRPr="00AE1E89">
              <w:rPr>
                <w:rFonts w:ascii="Times New Roman" w:eastAsia="黑体" w:hAnsi="Times New Roman" w:cs="Times New Roman"/>
              </w:rPr>
              <w:t>时间段</w:t>
            </w:r>
            <w:r w:rsidRPr="00AE1E89">
              <w:rPr>
                <w:rFonts w:ascii="Times New Roman" w:eastAsia="黑体" w:hAnsi="Times New Roman" w:cs="Times New Roman"/>
              </w:rPr>
              <w:t>"</w:t>
            </w:r>
          </w:p>
        </w:tc>
      </w:tr>
      <w:tr w:rsidR="00AE1E89" w14:paraId="3FF3EBB1" w14:textId="77777777" w:rsidTr="00AE1E89">
        <w:tc>
          <w:tcPr>
            <w:tcW w:w="4148" w:type="dxa"/>
          </w:tcPr>
          <w:p w14:paraId="46D94AA3" w14:textId="4238597B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画</w:t>
            </w:r>
            <w:r w:rsidRPr="00AE1E89">
              <w:rPr>
                <w:rFonts w:ascii="Times New Roman" w:eastAsia="黑体" w:hAnsi="Times New Roman" w:cs="Times New Roman"/>
              </w:rPr>
              <w:t xml:space="preserve"> RUL </w:t>
            </w:r>
            <w:r w:rsidRPr="00AE1E89">
              <w:rPr>
                <w:rFonts w:ascii="Times New Roman" w:eastAsia="黑体" w:hAnsi="Times New Roman" w:cs="Times New Roman"/>
              </w:rPr>
              <w:t>预测</w:t>
            </w:r>
            <w:r w:rsidRPr="00AE1E89">
              <w:rPr>
                <w:rFonts w:ascii="Times New Roman" w:eastAsia="黑体" w:hAnsi="Times New Roman" w:cs="Times New Roman"/>
              </w:rPr>
              <w:t xml:space="preserve"> vs </w:t>
            </w:r>
            <w:r w:rsidRPr="00AE1E89">
              <w:rPr>
                <w:rFonts w:ascii="Times New Roman" w:eastAsia="黑体" w:hAnsi="Times New Roman" w:cs="Times New Roman"/>
              </w:rPr>
              <w:t>真实值的散点图</w:t>
            </w:r>
          </w:p>
        </w:tc>
        <w:tc>
          <w:tcPr>
            <w:tcW w:w="4148" w:type="dxa"/>
          </w:tcPr>
          <w:p w14:paraId="191118DF" w14:textId="217F1533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横轴真实</w:t>
            </w:r>
            <w:r w:rsidRPr="00AE1E89">
              <w:rPr>
                <w:rFonts w:ascii="Times New Roman" w:eastAsia="黑体" w:hAnsi="Times New Roman" w:cs="Times New Roman"/>
              </w:rPr>
              <w:t xml:space="preserve"> RUL</w:t>
            </w:r>
            <w:r w:rsidRPr="00AE1E89">
              <w:rPr>
                <w:rFonts w:ascii="Times New Roman" w:eastAsia="黑体" w:hAnsi="Times New Roman" w:cs="Times New Roman"/>
              </w:rPr>
              <w:t>，纵轴预测</w:t>
            </w:r>
            <w:r w:rsidRPr="00AE1E89">
              <w:rPr>
                <w:rFonts w:ascii="Times New Roman" w:eastAsia="黑体" w:hAnsi="Times New Roman" w:cs="Times New Roman"/>
              </w:rPr>
              <w:t xml:space="preserve"> RUL</w:t>
            </w:r>
            <w:r w:rsidRPr="00AE1E89">
              <w:rPr>
                <w:rFonts w:ascii="Times New Roman" w:eastAsia="黑体" w:hAnsi="Times New Roman" w:cs="Times New Roman"/>
              </w:rPr>
              <w:t>，这样不再像退化曲线</w:t>
            </w:r>
          </w:p>
        </w:tc>
      </w:tr>
      <w:tr w:rsidR="00AE1E89" w14:paraId="5FE5BD6C" w14:textId="77777777" w:rsidTr="00AE1E89">
        <w:tc>
          <w:tcPr>
            <w:tcW w:w="4148" w:type="dxa"/>
          </w:tcPr>
          <w:p w14:paraId="0BA5C67C" w14:textId="1908B73F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画</w:t>
            </w:r>
            <w:r w:rsidRPr="00AE1E89">
              <w:rPr>
                <w:rFonts w:ascii="Times New Roman" w:eastAsia="黑体" w:hAnsi="Times New Roman" w:cs="Times New Roman"/>
              </w:rPr>
              <w:t xml:space="preserve"> SOH </w:t>
            </w:r>
            <w:r w:rsidRPr="00AE1E89">
              <w:rPr>
                <w:rFonts w:ascii="Times New Roman" w:eastAsia="黑体" w:hAnsi="Times New Roman" w:cs="Times New Roman"/>
              </w:rPr>
              <w:t>退化率</w:t>
            </w:r>
            <w:r w:rsidRPr="00AE1E89">
              <w:rPr>
                <w:rFonts w:ascii="Times New Roman" w:eastAsia="黑体" w:hAnsi="Times New Roman" w:cs="Times New Roman"/>
              </w:rPr>
              <w:t xml:space="preserve"> (mV/h) + RUL</w:t>
            </w:r>
          </w:p>
        </w:tc>
        <w:tc>
          <w:tcPr>
            <w:tcW w:w="4148" w:type="dxa"/>
          </w:tcPr>
          <w:p w14:paraId="71BC4D13" w14:textId="239D4B48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 xml:space="preserve">SOH </w:t>
            </w:r>
            <w:r w:rsidRPr="00AE1E89">
              <w:rPr>
                <w:rFonts w:ascii="Times New Roman" w:eastAsia="黑体" w:hAnsi="Times New Roman" w:cs="Times New Roman"/>
              </w:rPr>
              <w:t>用微分，</w:t>
            </w:r>
            <w:r w:rsidRPr="00AE1E89">
              <w:rPr>
                <w:rFonts w:ascii="Times New Roman" w:eastAsia="黑体" w:hAnsi="Times New Roman" w:cs="Times New Roman"/>
              </w:rPr>
              <w:t xml:space="preserve">RUL </w:t>
            </w:r>
            <w:r w:rsidRPr="00AE1E89">
              <w:rPr>
                <w:rFonts w:ascii="Times New Roman" w:eastAsia="黑体" w:hAnsi="Times New Roman" w:cs="Times New Roman"/>
              </w:rPr>
              <w:t>用绝对值，两者维度不同就不像了</w:t>
            </w:r>
          </w:p>
        </w:tc>
      </w:tr>
      <w:tr w:rsidR="00AE1E89" w14:paraId="1210600F" w14:textId="77777777" w:rsidTr="00AE1E89">
        <w:tc>
          <w:tcPr>
            <w:tcW w:w="4148" w:type="dxa"/>
          </w:tcPr>
          <w:p w14:paraId="0BA0CB41" w14:textId="0D28FDE9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突出不确定性带</w:t>
            </w:r>
          </w:p>
        </w:tc>
        <w:tc>
          <w:tcPr>
            <w:tcW w:w="4148" w:type="dxa"/>
          </w:tcPr>
          <w:p w14:paraId="32A2291F" w14:textId="79099701" w:rsidR="00AE1E89" w:rsidRDefault="00AE1E89" w:rsidP="00AE1E89">
            <w:pPr>
              <w:rPr>
                <w:rFonts w:ascii="Times New Roman" w:eastAsia="黑体" w:hAnsi="Times New Roman" w:cs="Times New Roman" w:hint="eastAsia"/>
              </w:rPr>
            </w:pPr>
            <w:r w:rsidRPr="00AE1E89">
              <w:rPr>
                <w:rFonts w:ascii="Times New Roman" w:eastAsia="黑体" w:hAnsi="Times New Roman" w:cs="Times New Roman"/>
              </w:rPr>
              <w:t>给</w:t>
            </w:r>
            <w:r w:rsidRPr="00AE1E89">
              <w:rPr>
                <w:rFonts w:ascii="Times New Roman" w:eastAsia="黑体" w:hAnsi="Times New Roman" w:cs="Times New Roman"/>
              </w:rPr>
              <w:t xml:space="preserve"> RUL </w:t>
            </w:r>
            <w:r w:rsidRPr="00AE1E89">
              <w:rPr>
                <w:rFonts w:ascii="Times New Roman" w:eastAsia="黑体" w:hAnsi="Times New Roman" w:cs="Times New Roman"/>
              </w:rPr>
              <w:t>加上置信区间，突出</w:t>
            </w:r>
            <w:r w:rsidRPr="00AE1E89">
              <w:rPr>
                <w:rFonts w:ascii="Times New Roman" w:eastAsia="黑体" w:hAnsi="Times New Roman" w:cs="Times New Roman"/>
              </w:rPr>
              <w:t xml:space="preserve"> RUL </w:t>
            </w:r>
            <w:r w:rsidRPr="00AE1E89">
              <w:rPr>
                <w:rFonts w:ascii="Times New Roman" w:eastAsia="黑体" w:hAnsi="Times New Roman" w:cs="Times New Roman"/>
              </w:rPr>
              <w:t>预测的不确定性比</w:t>
            </w:r>
            <w:r w:rsidRPr="00AE1E89">
              <w:rPr>
                <w:rFonts w:ascii="Times New Roman" w:eastAsia="黑体" w:hAnsi="Times New Roman" w:cs="Times New Roman"/>
              </w:rPr>
              <w:t xml:space="preserve"> SOH </w:t>
            </w:r>
            <w:r w:rsidRPr="00AE1E89">
              <w:rPr>
                <w:rFonts w:ascii="Times New Roman" w:eastAsia="黑体" w:hAnsi="Times New Roman" w:cs="Times New Roman"/>
              </w:rPr>
              <w:t>大</w:t>
            </w:r>
          </w:p>
        </w:tc>
      </w:tr>
    </w:tbl>
    <w:p w14:paraId="7AB3EB83" w14:textId="040F6044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635EE8E3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</w:p>
    <w:p w14:paraId="4B1946AC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---</w:t>
      </w:r>
    </w:p>
    <w:p w14:paraId="23B91824" w14:textId="77777777" w:rsidR="00AE1E89" w:rsidRPr="00AE1E89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一句话总结：</w:t>
      </w:r>
      <w:r w:rsidRPr="00AE1E89">
        <w:rPr>
          <w:rFonts w:ascii="Times New Roman" w:eastAsia="黑体" w:hAnsi="Times New Roman" w:cs="Times New Roman" w:hint="eastAsia"/>
        </w:rPr>
        <w:t xml:space="preserve">SOH </w:t>
      </w:r>
      <w:r w:rsidRPr="00AE1E89">
        <w:rPr>
          <w:rFonts w:ascii="Times New Roman" w:eastAsia="黑体" w:hAnsi="Times New Roman" w:cs="Times New Roman" w:hint="eastAsia"/>
        </w:rPr>
        <w:t>和</w:t>
      </w:r>
      <w:r w:rsidRPr="00AE1E89">
        <w:rPr>
          <w:rFonts w:ascii="Times New Roman" w:eastAsia="黑体" w:hAnsi="Times New Roman" w:cs="Times New Roman" w:hint="eastAsia"/>
        </w:rPr>
        <w:t xml:space="preserve"> RUL </w:t>
      </w:r>
      <w:r w:rsidRPr="00AE1E89">
        <w:rPr>
          <w:rFonts w:ascii="Times New Roman" w:eastAsia="黑体" w:hAnsi="Times New Roman" w:cs="Times New Roman" w:hint="eastAsia"/>
        </w:rPr>
        <w:t>图像像，是因为</w:t>
      </w:r>
      <w:r w:rsidRPr="00AE1E89">
        <w:rPr>
          <w:rFonts w:ascii="Times New Roman" w:eastAsia="黑体" w:hAnsi="Times New Roman" w:cs="Times New Roman" w:hint="eastAsia"/>
        </w:rPr>
        <w:t xml:space="preserve"> RUL </w:t>
      </w:r>
      <w:r w:rsidRPr="00AE1E89">
        <w:rPr>
          <w:rFonts w:ascii="Times New Roman" w:eastAsia="黑体" w:hAnsi="Times New Roman" w:cs="Times New Roman" w:hint="eastAsia"/>
        </w:rPr>
        <w:t>天然就是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的</w:t>
      </w:r>
      <w:r w:rsidRPr="00AE1E89">
        <w:rPr>
          <w:rFonts w:ascii="Times New Roman" w:eastAsia="黑体" w:hAnsi="Times New Roman" w:cs="Times New Roman" w:hint="eastAsia"/>
        </w:rPr>
        <w:t xml:space="preserve"> "</w:t>
      </w:r>
      <w:r w:rsidRPr="00AE1E89">
        <w:rPr>
          <w:rFonts w:ascii="Times New Roman" w:eastAsia="黑体" w:hAnsi="Times New Roman" w:cs="Times New Roman" w:hint="eastAsia"/>
        </w:rPr>
        <w:t>镜像</w:t>
      </w:r>
      <w:r w:rsidRPr="00AE1E89">
        <w:rPr>
          <w:rFonts w:ascii="Times New Roman" w:eastAsia="黑体" w:hAnsi="Times New Roman" w:cs="Times New Roman" w:hint="eastAsia"/>
        </w:rPr>
        <w:t>"</w:t>
      </w:r>
      <w:r w:rsidRPr="00AE1E89">
        <w:rPr>
          <w:rFonts w:ascii="Times New Roman" w:eastAsia="黑体" w:hAnsi="Times New Roman" w:cs="Times New Roman" w:hint="eastAsia"/>
        </w:rPr>
        <w:t>——</w:t>
      </w:r>
      <w:r w:rsidRPr="00AE1E89">
        <w:rPr>
          <w:rFonts w:ascii="Times New Roman" w:eastAsia="黑体" w:hAnsi="Times New Roman" w:cs="Times New Roman" w:hint="eastAsia"/>
        </w:rPr>
        <w:t xml:space="preserve">SOH </w:t>
      </w:r>
      <w:r w:rsidRPr="00AE1E89">
        <w:rPr>
          <w:rFonts w:ascii="Times New Roman" w:eastAsia="黑体" w:hAnsi="Times New Roman" w:cs="Times New Roman" w:hint="eastAsia"/>
        </w:rPr>
        <w:t>降得越快，</w:t>
      </w:r>
      <w:r w:rsidRPr="00AE1E89">
        <w:rPr>
          <w:rFonts w:ascii="Times New Roman" w:eastAsia="黑体" w:hAnsi="Times New Roman" w:cs="Times New Roman" w:hint="eastAsia"/>
        </w:rPr>
        <w:t xml:space="preserve">RUL </w:t>
      </w:r>
      <w:r w:rsidRPr="00AE1E89">
        <w:rPr>
          <w:rFonts w:ascii="Times New Roman" w:eastAsia="黑体" w:hAnsi="Times New Roman" w:cs="Times New Roman" w:hint="eastAsia"/>
        </w:rPr>
        <w:t>就越短。要区分它们，建议把</w:t>
      </w:r>
      <w:r w:rsidRPr="00AE1E89">
        <w:rPr>
          <w:rFonts w:ascii="Times New Roman" w:eastAsia="黑体" w:hAnsi="Times New Roman" w:cs="Times New Roman" w:hint="eastAsia"/>
        </w:rPr>
        <w:t xml:space="preserve"> RUL</w:t>
      </w:r>
    </w:p>
    <w:p w14:paraId="3FC76D13" w14:textId="0EDFE6E3" w:rsidR="00AE1E89" w:rsidRPr="008D1B02" w:rsidRDefault="00AE1E89" w:rsidP="00AE1E89">
      <w:pPr>
        <w:rPr>
          <w:rFonts w:ascii="Times New Roman" w:eastAsia="黑体" w:hAnsi="Times New Roman" w:cs="Times New Roman" w:hint="eastAsia"/>
        </w:rPr>
      </w:pPr>
      <w:r w:rsidRPr="00AE1E89">
        <w:rPr>
          <w:rFonts w:ascii="Times New Roman" w:eastAsia="黑体" w:hAnsi="Times New Roman" w:cs="Times New Roman" w:hint="eastAsia"/>
        </w:rPr>
        <w:t xml:space="preserve">  </w:t>
      </w:r>
      <w:r w:rsidRPr="00AE1E89">
        <w:rPr>
          <w:rFonts w:ascii="Times New Roman" w:eastAsia="黑体" w:hAnsi="Times New Roman" w:cs="Times New Roman" w:hint="eastAsia"/>
        </w:rPr>
        <w:t>做成预测值</w:t>
      </w:r>
      <w:r w:rsidRPr="00AE1E89">
        <w:rPr>
          <w:rFonts w:ascii="Times New Roman" w:eastAsia="黑体" w:hAnsi="Times New Roman" w:cs="Times New Roman" w:hint="eastAsia"/>
        </w:rPr>
        <w:t xml:space="preserve"> vs </w:t>
      </w:r>
      <w:r w:rsidRPr="00AE1E89">
        <w:rPr>
          <w:rFonts w:ascii="Times New Roman" w:eastAsia="黑体" w:hAnsi="Times New Roman" w:cs="Times New Roman" w:hint="eastAsia"/>
        </w:rPr>
        <w:t>真实值的散点图，或者</w:t>
      </w:r>
      <w:r w:rsidRPr="00AE1E89">
        <w:rPr>
          <w:rFonts w:ascii="Times New Roman" w:eastAsia="黑体" w:hAnsi="Times New Roman" w:cs="Times New Roman" w:hint="eastAsia"/>
        </w:rPr>
        <w:t xml:space="preserve"> SOH </w:t>
      </w:r>
      <w:r w:rsidRPr="00AE1E89">
        <w:rPr>
          <w:rFonts w:ascii="Times New Roman" w:eastAsia="黑体" w:hAnsi="Times New Roman" w:cs="Times New Roman" w:hint="eastAsia"/>
        </w:rPr>
        <w:t>图上用标注突出各时刻的</w:t>
      </w:r>
      <w:r w:rsidRPr="00AE1E89">
        <w:rPr>
          <w:rFonts w:ascii="Times New Roman" w:eastAsia="黑体" w:hAnsi="Times New Roman" w:cs="Times New Roman" w:hint="eastAsia"/>
        </w:rPr>
        <w:t xml:space="preserve"> RUL</w:t>
      </w:r>
      <w:r w:rsidRPr="00AE1E89">
        <w:rPr>
          <w:rFonts w:ascii="Times New Roman" w:eastAsia="黑体" w:hAnsi="Times New Roman" w:cs="Times New Roman" w:hint="eastAsia"/>
        </w:rPr>
        <w:t>。</w:t>
      </w:r>
    </w:p>
    <w:sectPr w:rsidR="00AE1E89" w:rsidRPr="008D1B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1D970" w14:textId="77777777" w:rsidR="00DE793A" w:rsidRDefault="00DE793A" w:rsidP="008D1B02">
      <w:pPr>
        <w:rPr>
          <w:rFonts w:hint="eastAsia"/>
        </w:rPr>
      </w:pPr>
      <w:r>
        <w:separator/>
      </w:r>
    </w:p>
  </w:endnote>
  <w:endnote w:type="continuationSeparator" w:id="0">
    <w:p w14:paraId="04481D4D" w14:textId="77777777" w:rsidR="00DE793A" w:rsidRDefault="00DE793A" w:rsidP="008D1B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2AB6" w14:textId="77777777" w:rsidR="00DE793A" w:rsidRDefault="00DE793A" w:rsidP="008D1B02">
      <w:pPr>
        <w:rPr>
          <w:rFonts w:hint="eastAsia"/>
        </w:rPr>
      </w:pPr>
      <w:r>
        <w:separator/>
      </w:r>
    </w:p>
  </w:footnote>
  <w:footnote w:type="continuationSeparator" w:id="0">
    <w:p w14:paraId="1BAABB38" w14:textId="77777777" w:rsidR="00DE793A" w:rsidRDefault="00DE793A" w:rsidP="008D1B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648"/>
    <w:multiLevelType w:val="multilevel"/>
    <w:tmpl w:val="BA2CE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6D778E"/>
    <w:multiLevelType w:val="multilevel"/>
    <w:tmpl w:val="AE1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895151">
    <w:abstractNumId w:val="1"/>
  </w:num>
  <w:num w:numId="2" w16cid:durableId="204894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6A"/>
    <w:rsid w:val="00175EF7"/>
    <w:rsid w:val="00367128"/>
    <w:rsid w:val="003C6A6A"/>
    <w:rsid w:val="005079CE"/>
    <w:rsid w:val="005763CE"/>
    <w:rsid w:val="00611611"/>
    <w:rsid w:val="007F6C96"/>
    <w:rsid w:val="008D1B02"/>
    <w:rsid w:val="009F77EA"/>
    <w:rsid w:val="00A52E40"/>
    <w:rsid w:val="00AE1E89"/>
    <w:rsid w:val="00C1764E"/>
    <w:rsid w:val="00D94D16"/>
    <w:rsid w:val="00DE793A"/>
    <w:rsid w:val="00F4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6A961"/>
  <w15:chartTrackingRefBased/>
  <w15:docId w15:val="{91C1EA2E-09ED-4148-8BEB-68FFF8E0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6A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A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A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A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A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A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A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6A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6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6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6A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6A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6A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6A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6A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6A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A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6A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A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A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6A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6A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1B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1B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1B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1B02"/>
    <w:rPr>
      <w:sz w:val="18"/>
      <w:szCs w:val="18"/>
    </w:rPr>
  </w:style>
  <w:style w:type="table" w:styleId="af2">
    <w:name w:val="Table Grid"/>
    <w:basedOn w:val="a1"/>
    <w:uiPriority w:val="39"/>
    <w:rsid w:val="00AE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3</Pages>
  <Words>1321</Words>
  <Characters>1506</Characters>
  <Application>Microsoft Office Word</Application>
  <DocSecurity>0</DocSecurity>
  <Lines>79</Lines>
  <Paragraphs>100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寅烽 高</dc:creator>
  <cp:keywords/>
  <dc:description/>
  <cp:lastModifiedBy>寅烽 高</cp:lastModifiedBy>
  <cp:revision>7</cp:revision>
  <dcterms:created xsi:type="dcterms:W3CDTF">2026-05-01T15:16:00Z</dcterms:created>
  <dcterms:modified xsi:type="dcterms:W3CDTF">2026-05-09T07:47:00Z</dcterms:modified>
</cp:coreProperties>
</file>