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A50" w:rsidRDefault="00F22A50" w:rsidP="008F13C4">
      <w:pPr>
        <w:ind w:firstLine="420"/>
      </w:pPr>
      <w:r w:rsidRPr="00F22A50">
        <w:t xml:space="preserve">将看到使用基于 </w:t>
      </w:r>
      <w:proofErr w:type="spellStart"/>
      <w:r w:rsidRPr="00F22A50">
        <w:t>haar</w:t>
      </w:r>
      <w:proofErr w:type="spellEnd"/>
      <w:r w:rsidRPr="00F22A50">
        <w:t xml:space="preserve"> 特征的级联分类器进行人脸检测的基础知识, 我们将在眼睛检测等方面进行同样的扩展。使用基于哈尔特征的级联分类器的基础对象检测是 </w:t>
      </w:r>
      <w:proofErr w:type="spellStart"/>
      <w:r w:rsidRPr="00F22A50">
        <w:t>paul</w:t>
      </w:r>
      <w:proofErr w:type="spellEnd"/>
      <w:r w:rsidRPr="00F22A50">
        <w:t xml:space="preserve"> viola 和 </w:t>
      </w:r>
      <w:proofErr w:type="spellStart"/>
      <w:r w:rsidRPr="00F22A50">
        <w:t>michael</w:t>
      </w:r>
      <w:proofErr w:type="spellEnd"/>
      <w:r w:rsidRPr="00F22A50">
        <w:t xml:space="preserve"> jones 在2001年的论文《使用可提升的简单特征级联快速对象检测》中提出的一种有效的目标检测方法。它是一种基于机器学习的方法, 在这种方法中, 级联函数是从很多正面和负面的图像中训练出来的。然后, 它用于检测其他图像中的对象。在这里, 我们将与人脸检测合作。最初, 该算法需要大量的正面图像 (人脸图像) 和负图像 (没有人脸的图像) 来训练分类器。然后我们需要从中提取特征。为此, 使用下图所示的 </w:t>
      </w:r>
      <w:proofErr w:type="spellStart"/>
      <w:r w:rsidRPr="00F22A50">
        <w:t>haar</w:t>
      </w:r>
      <w:proofErr w:type="spellEnd"/>
      <w:r w:rsidRPr="00F22A50">
        <w:t xml:space="preserve"> 功能。它们就像我们的卷积核。</w:t>
      </w:r>
      <w:r w:rsidR="008F13C4" w:rsidRPr="008F13C4">
        <w:rPr>
          <w:rFonts w:hint="eastAsia"/>
        </w:rPr>
        <w:t>每个特征都是一个单一的值，通过从黑色矩形下的像素和减去白色矩形下的像素和得到。</w:t>
      </w:r>
      <w:r w:rsidRPr="00F22A50">
        <w:t>。</w:t>
      </w:r>
    </w:p>
    <w:p w:rsidR="00F22A50" w:rsidRDefault="00F22A50">
      <w:r w:rsidRPr="00455921">
        <w:rPr>
          <w:noProof/>
        </w:rPr>
        <w:drawing>
          <wp:inline distT="0" distB="0" distL="0" distR="0" wp14:anchorId="4D5C0BE5" wp14:editId="5F411C8B">
            <wp:extent cx="3048000" cy="2583180"/>
            <wp:effectExtent l="0" t="0" r="0" b="7620"/>
            <wp:docPr id="3" name="图片 3" descr="haar_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ar_feature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2583180"/>
                    </a:xfrm>
                    <a:prstGeom prst="rect">
                      <a:avLst/>
                    </a:prstGeom>
                    <a:noFill/>
                    <a:ln>
                      <a:noFill/>
                    </a:ln>
                  </pic:spPr>
                </pic:pic>
              </a:graphicData>
            </a:graphic>
          </wp:inline>
        </w:drawing>
      </w:r>
    </w:p>
    <w:p w:rsidR="00F22A50" w:rsidRDefault="00F22A50">
      <w:r w:rsidRPr="00F22A50">
        <w:rPr>
          <w:rFonts w:hint="eastAsia"/>
        </w:rPr>
        <w:t>现在</w:t>
      </w:r>
      <w:r w:rsidRPr="00F22A50">
        <w:t>, 每个内核的所有可能的大小和位置都用于计算大量的要素。(试想一下, 它需要多少计算？即使是24x24 窗口, 也会产生超过16000个功能)。对于每个要素计算, 我们需要查找白色和黑色矩形下的像素之</w:t>
      </w:r>
      <w:proofErr w:type="gramStart"/>
      <w:r w:rsidRPr="00F22A50">
        <w:t>和</w:t>
      </w:r>
      <w:proofErr w:type="gramEnd"/>
      <w:r w:rsidRPr="00F22A50">
        <w:t>。为了解决这个问题, 他们介绍了积分图像。无论图像有多大, 它都会将给定像素的计算简化为仅涉及四个像素的操作。很好, 不是吗？它使事情变得超快。但在我们计算的所有这些特征中, 大多数都是不相关的。例如, 请考虑下面的图像。顶行显示两个良好的功能。选择的第一个特征似乎集中在眼睛的区域往往比鼻子和脸颊的区域更</w:t>
      </w:r>
      <w:r w:rsidRPr="00F22A50">
        <w:rPr>
          <w:rFonts w:hint="eastAsia"/>
        </w:rPr>
        <w:t>黑的属性上。选择的第二个要素依赖于眼睛比鼻梁更黑的属性。但同样的窗户适用于脸颊或任何其他地方并不重要。那么</w:t>
      </w:r>
      <w:r w:rsidRPr="00F22A50">
        <w:t>, 我们如何选择..。</w:t>
      </w:r>
    </w:p>
    <w:p w:rsidR="00F22A50" w:rsidRDefault="00F22A50">
      <w:r w:rsidRPr="00455921">
        <w:rPr>
          <w:noProof/>
        </w:rPr>
        <w:drawing>
          <wp:inline distT="0" distB="0" distL="0" distR="0" wp14:anchorId="218033A1" wp14:editId="4E49756A">
            <wp:extent cx="3185160" cy="1935480"/>
            <wp:effectExtent l="0" t="0" r="0" b="7620"/>
            <wp:docPr id="2" name="图片 2" descr="ha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a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5160" cy="1935480"/>
                    </a:xfrm>
                    <a:prstGeom prst="rect">
                      <a:avLst/>
                    </a:prstGeom>
                    <a:noFill/>
                    <a:ln>
                      <a:noFill/>
                    </a:ln>
                  </pic:spPr>
                </pic:pic>
              </a:graphicData>
            </a:graphic>
          </wp:inline>
        </w:drawing>
      </w:r>
    </w:p>
    <w:p w:rsidR="00F22A50" w:rsidRDefault="00F22A50"/>
    <w:p w:rsidR="00F22A50" w:rsidRDefault="00F22A50" w:rsidP="00F22A50">
      <w:r>
        <w:rPr>
          <w:rFonts w:hint="eastAsia"/>
        </w:rPr>
        <w:t>形象</w:t>
      </w:r>
    </w:p>
    <w:p w:rsidR="00F22A50" w:rsidRDefault="00F22A50" w:rsidP="00F22A50"/>
    <w:p w:rsidR="00F22A50" w:rsidRDefault="00F22A50" w:rsidP="00F22A50">
      <w:r>
        <w:rPr>
          <w:rFonts w:hint="eastAsia"/>
        </w:rPr>
        <w:lastRenderedPageBreak/>
        <w:t>为此，我们在所有训练图像上应用每个特征。对于每个特征，它找到将人脸分为正向和负向的最佳阈值。显然，会有错误或错误分类。我们选择具有最小错误率的特征，这意味着它们是最准确地对人脸和非人脸图像进行分类的特征。（这个过程并不像这样简单。）每个图像在开始处被赋予相等的权重。在每次分类之后，增加误分类图像的权重。然后完成相同的过程。计算新的错误率。还有新的重量。该过程继续进行，直到达到所需的精度或错误率或找到所需的特征数量为止。</w:t>
      </w:r>
    </w:p>
    <w:p w:rsidR="00F22A50" w:rsidRDefault="00F22A50" w:rsidP="00F22A50"/>
    <w:p w:rsidR="00F22A50" w:rsidRDefault="00F22A50" w:rsidP="00F22A50">
      <w:r>
        <w:rPr>
          <w:rFonts w:hint="eastAsia"/>
        </w:rPr>
        <w:t>最后的分</w:t>
      </w:r>
      <w:bookmarkStart w:id="0" w:name="_GoBack"/>
      <w:r>
        <w:rPr>
          <w:rFonts w:hint="eastAsia"/>
        </w:rPr>
        <w:t>类器是这些弱分类器的加权</w:t>
      </w:r>
      <w:proofErr w:type="gramStart"/>
      <w:r>
        <w:rPr>
          <w:rFonts w:hint="eastAsia"/>
        </w:rPr>
        <w:t>和</w:t>
      </w:r>
      <w:proofErr w:type="gramEnd"/>
      <w:r>
        <w:rPr>
          <w:rFonts w:hint="eastAsia"/>
        </w:rPr>
        <w:t>。它之所以被称为弱分类器，是因为它不能单独对图像进行分类，而是与其他分类器一起形成一个强分类器。这篇论文说，即使</w:t>
      </w:r>
      <w:r>
        <w:t>200个特征也能提供95%的准确率。他们的最终设置大约有6000个特性。（想象一下从160000个特性减少到6000个特性）。这是一个巨</w:t>
      </w:r>
      <w:bookmarkEnd w:id="0"/>
      <w:r>
        <w:t>大的收益）。</w:t>
      </w:r>
    </w:p>
    <w:p w:rsidR="00F22A50" w:rsidRDefault="00F22A50" w:rsidP="00F22A50"/>
    <w:p w:rsidR="00F22A50" w:rsidRDefault="00F22A50" w:rsidP="00F22A50">
      <w:r>
        <w:rPr>
          <w:rFonts w:hint="eastAsia"/>
        </w:rPr>
        <w:t>所以现在你拍一张照片。每个</w:t>
      </w:r>
      <w:r>
        <w:t>24x24窗口。应用6000特性。检查它是否是脸。真的。。这难道不是有点低效和费时吗？是的，是的。作者对此有很好的解决方案。</w:t>
      </w:r>
    </w:p>
    <w:p w:rsidR="00F22A50" w:rsidRDefault="00F22A50" w:rsidP="00F22A50"/>
    <w:p w:rsidR="00F22A50" w:rsidRDefault="00F22A50" w:rsidP="00F22A50">
      <w:r>
        <w:rPr>
          <w:rFonts w:hint="eastAsia"/>
        </w:rPr>
        <w:t>在图像中，大部分图像是非面部区域。因此，最好有一个简单的方法来检查窗口是否不是面部区域。如果不是，那么一次性丢弃它，并且不要再次处理它。取而代之的是，把注意力集中在有脸的区域。这样，我们花更多的时间检查可能的面部区域。</w:t>
      </w:r>
    </w:p>
    <w:p w:rsidR="00F22A50" w:rsidRDefault="00F22A50" w:rsidP="00F22A50"/>
    <w:p w:rsidR="00F22A50" w:rsidRDefault="00F22A50" w:rsidP="00F22A50">
      <w:r>
        <w:rPr>
          <w:rFonts w:hint="eastAsia"/>
        </w:rPr>
        <w:t>为此，他们引入了级联分类器的概念。不是在窗口中应用所有</w:t>
      </w:r>
      <w:r>
        <w:t>6000个特征，而是将这些特征分组到分类器的不同阶段并逐个应用。（通常，前几个阶段将包含非常少的特征）。如果一个窗口在第一阶段失败，丢弃它。我们不考虑它的其余特性。如果通过了，应用第二阶段的特性并继续这个过程。通过所有阶段的窗口是一个面部区域。这个计划怎么样！</w:t>
      </w:r>
    </w:p>
    <w:p w:rsidR="00F22A50" w:rsidRDefault="00F22A50" w:rsidP="00F22A50"/>
    <w:p w:rsidR="00F22A50" w:rsidRDefault="00F22A50" w:rsidP="00F22A50">
      <w:r>
        <w:rPr>
          <w:rFonts w:hint="eastAsia"/>
        </w:rPr>
        <w:t>作者的探测器有</w:t>
      </w:r>
      <w:r>
        <w:t>6000多个特征，38个阶段，前五个阶段有1、10、25、25和50个特征。（上面图像中的两个特征实际上是从</w:t>
      </w:r>
      <w:proofErr w:type="spellStart"/>
      <w:r>
        <w:t>Adaboost</w:t>
      </w:r>
      <w:proofErr w:type="spellEnd"/>
      <w:r>
        <w:t>获得的最佳两个特征）。作者认为，平均每个子窗口评估6000+中的10个特征。</w:t>
      </w:r>
    </w:p>
    <w:p w:rsidR="00F22A50" w:rsidRDefault="00F22A50" w:rsidP="00F22A50"/>
    <w:p w:rsidR="00F22A50" w:rsidRDefault="00F22A50" w:rsidP="00F22A50">
      <w:r>
        <w:rPr>
          <w:rFonts w:hint="eastAsia"/>
        </w:rPr>
        <w:t>因此，这是一个简单的直观的解释，如何</w:t>
      </w:r>
      <w:r>
        <w:t>Viola-Jones脸部检测工作。阅读本文以了解更多细节，或者查看附加资源部分中的参考资料。</w:t>
      </w:r>
    </w:p>
    <w:p w:rsidR="00F22A50" w:rsidRDefault="00F22A50" w:rsidP="00F22A50"/>
    <w:p w:rsidR="00F22A50" w:rsidRDefault="00F22A50" w:rsidP="00F22A50">
      <w:r>
        <w:t>OpenCV中的</w:t>
      </w:r>
      <w:proofErr w:type="spellStart"/>
      <w:r>
        <w:t>Haar</w:t>
      </w:r>
      <w:proofErr w:type="spellEnd"/>
      <w:r>
        <w:t>-级联检测</w:t>
      </w:r>
    </w:p>
    <w:p w:rsidR="00F22A50" w:rsidRDefault="00F22A50" w:rsidP="00F22A50"/>
    <w:p w:rsidR="00F22A50" w:rsidRDefault="00F22A50" w:rsidP="00F22A50">
      <w:r>
        <w:t>OpenCV附带了训练器和检测器。如果您想为汽车、飞机等任何对象训练自己的分类器，可以使用OpenCV创建一个。它的全部细节在这里给出：级联分类器训练。</w:t>
      </w:r>
    </w:p>
    <w:p w:rsidR="00F22A50" w:rsidRDefault="00F22A50" w:rsidP="00F22A50"/>
    <w:p w:rsidR="00F22A50" w:rsidRDefault="00F22A50" w:rsidP="00F22A50">
      <w:r>
        <w:rPr>
          <w:rFonts w:hint="eastAsia"/>
        </w:rPr>
        <w:t>这里我们将处理检测。</w:t>
      </w:r>
      <w:r>
        <w:t>OpenCV已经包含许多针对面部、眼睛、微笑等的预先训练的分类器。这些XML文件存储在</w:t>
      </w:r>
      <w:proofErr w:type="spellStart"/>
      <w:r>
        <w:t>opencv</w:t>
      </w:r>
      <w:proofErr w:type="spellEnd"/>
      <w:r>
        <w:t>/data/</w:t>
      </w:r>
      <w:proofErr w:type="spellStart"/>
      <w:r>
        <w:t>haarcascades</w:t>
      </w:r>
      <w:proofErr w:type="spellEnd"/>
      <w:r>
        <w:t>/文件夹中。让我们用OpenCV创建一个面部和眼睛检测器。</w:t>
      </w:r>
    </w:p>
    <w:p w:rsidR="00F22A50" w:rsidRDefault="00F22A50" w:rsidP="00F22A50"/>
    <w:p w:rsidR="00F22A50" w:rsidRDefault="00F22A50" w:rsidP="00F22A50">
      <w:r>
        <w:rPr>
          <w:rFonts w:hint="eastAsia"/>
        </w:rPr>
        <w:t>首先，我们需要加载所需的</w:t>
      </w:r>
      <w:r>
        <w:t>XML分类器。然后以灰度模式加载我们的输入图像（或视频）。</w:t>
      </w:r>
    </w:p>
    <w:p w:rsidR="001127AD" w:rsidRPr="00455921" w:rsidRDefault="001127AD" w:rsidP="001127AD">
      <w:r w:rsidRPr="00455921">
        <w:t xml:space="preserve">import </w:t>
      </w:r>
      <w:proofErr w:type="spellStart"/>
      <w:r w:rsidRPr="00455921">
        <w:t>numpy</w:t>
      </w:r>
      <w:proofErr w:type="spellEnd"/>
      <w:r w:rsidRPr="00455921">
        <w:t xml:space="preserve"> as np</w:t>
      </w:r>
    </w:p>
    <w:p w:rsidR="001127AD" w:rsidRPr="00455921" w:rsidRDefault="001127AD" w:rsidP="001127AD">
      <w:r w:rsidRPr="00455921">
        <w:t>import cv2 as cv</w:t>
      </w:r>
    </w:p>
    <w:p w:rsidR="001127AD" w:rsidRPr="00455921" w:rsidRDefault="001127AD" w:rsidP="001127AD">
      <w:proofErr w:type="spellStart"/>
      <w:r w:rsidRPr="00455921">
        <w:t>face_cascade</w:t>
      </w:r>
      <w:proofErr w:type="spellEnd"/>
      <w:r w:rsidRPr="00455921">
        <w:t xml:space="preserve"> = </w:t>
      </w:r>
      <w:hyperlink r:id="rId6" w:history="1">
        <w:r w:rsidRPr="00455921">
          <w:rPr>
            <w:rStyle w:val="a3"/>
          </w:rPr>
          <w:t>cv.CascadeClassifier</w:t>
        </w:r>
      </w:hyperlink>
      <w:r w:rsidRPr="00455921">
        <w:t>('haarcascade_frontalface_default.xml')</w:t>
      </w:r>
    </w:p>
    <w:p w:rsidR="001127AD" w:rsidRPr="00455921" w:rsidRDefault="001127AD" w:rsidP="001127AD">
      <w:proofErr w:type="spellStart"/>
      <w:r w:rsidRPr="00455921">
        <w:lastRenderedPageBreak/>
        <w:t>eye_cascade</w:t>
      </w:r>
      <w:proofErr w:type="spellEnd"/>
      <w:r w:rsidRPr="00455921">
        <w:t xml:space="preserve"> = </w:t>
      </w:r>
      <w:hyperlink r:id="rId7" w:history="1">
        <w:r w:rsidRPr="00455921">
          <w:rPr>
            <w:rStyle w:val="a3"/>
          </w:rPr>
          <w:t>cv.CascadeClassifier</w:t>
        </w:r>
      </w:hyperlink>
      <w:r w:rsidRPr="00455921">
        <w:t>('haarcascade_eye.xml')</w:t>
      </w:r>
    </w:p>
    <w:p w:rsidR="001127AD" w:rsidRPr="00455921" w:rsidRDefault="001127AD" w:rsidP="001127AD">
      <w:proofErr w:type="spellStart"/>
      <w:r w:rsidRPr="00455921">
        <w:t>img</w:t>
      </w:r>
      <w:proofErr w:type="spellEnd"/>
      <w:r w:rsidRPr="00455921">
        <w:t xml:space="preserve"> = </w:t>
      </w:r>
      <w:hyperlink r:id="rId8" w:anchor="ga288b8b3da0892bd651fce07b3bbd3a56" w:history="1">
        <w:r w:rsidRPr="00455921">
          <w:rPr>
            <w:rStyle w:val="a3"/>
          </w:rPr>
          <w:t>cv.imread</w:t>
        </w:r>
      </w:hyperlink>
      <w:r w:rsidRPr="00455921">
        <w:t>('sachin.jpg')</w:t>
      </w:r>
    </w:p>
    <w:p w:rsidR="001127AD" w:rsidRPr="00455921" w:rsidRDefault="001127AD" w:rsidP="001127AD">
      <w:r w:rsidRPr="00455921">
        <w:t xml:space="preserve">gray = </w:t>
      </w:r>
      <w:hyperlink r:id="rId9" w:anchor="ga397ae87e1288a81d2363b61574eb8cab" w:history="1">
        <w:r w:rsidRPr="00455921">
          <w:rPr>
            <w:rStyle w:val="a3"/>
          </w:rPr>
          <w:t>cv.cvtColor</w:t>
        </w:r>
      </w:hyperlink>
      <w:r w:rsidRPr="00455921">
        <w:t>(img, cv.COLOR_BGR2GRAY)</w:t>
      </w:r>
    </w:p>
    <w:p w:rsidR="001127AD" w:rsidRPr="00455921" w:rsidRDefault="001127AD" w:rsidP="001127AD">
      <w:r w:rsidRPr="00455921">
        <w:t xml:space="preserve">Now we find the faces in the image. If faces are found, it returns the positions of detected faces as </w:t>
      </w:r>
      <w:proofErr w:type="spellStart"/>
      <w:r w:rsidRPr="00455921">
        <w:t>Rect</w:t>
      </w:r>
      <w:proofErr w:type="spellEnd"/>
      <w:r w:rsidRPr="00455921">
        <w:t>(</w:t>
      </w:r>
      <w:proofErr w:type="spellStart"/>
      <w:proofErr w:type="gramStart"/>
      <w:r w:rsidRPr="00455921">
        <w:t>x,y</w:t>
      </w:r>
      <w:proofErr w:type="gramEnd"/>
      <w:r w:rsidRPr="00455921">
        <w:t>,w,h</w:t>
      </w:r>
      <w:proofErr w:type="spellEnd"/>
      <w:r w:rsidRPr="00455921">
        <w:t xml:space="preserve">). Once we get these locations, we can create a ROI for the face and apply eye detection on this ROI (since eyes are always on the face </w:t>
      </w:r>
      <w:proofErr w:type="gramStart"/>
      <w:r w:rsidRPr="00455921">
        <w:t>!!! )</w:t>
      </w:r>
      <w:proofErr w:type="gramEnd"/>
      <w:r w:rsidRPr="00455921">
        <w:t xml:space="preserve">. </w:t>
      </w:r>
    </w:p>
    <w:p w:rsidR="001127AD" w:rsidRPr="00455921" w:rsidRDefault="001127AD" w:rsidP="001127AD">
      <w:r w:rsidRPr="00455921">
        <w:t xml:space="preserve">faces = </w:t>
      </w:r>
      <w:proofErr w:type="spellStart"/>
      <w:r w:rsidRPr="00455921">
        <w:t>face_</w:t>
      </w:r>
      <w:proofErr w:type="gramStart"/>
      <w:r w:rsidRPr="00455921">
        <w:t>cascade.detectMultiScale</w:t>
      </w:r>
      <w:proofErr w:type="spellEnd"/>
      <w:proofErr w:type="gramEnd"/>
      <w:r w:rsidRPr="00455921">
        <w:t>(gray, 1.3, 5)</w:t>
      </w:r>
    </w:p>
    <w:p w:rsidR="001127AD" w:rsidRPr="00455921" w:rsidRDefault="001127AD" w:rsidP="001127AD">
      <w:r w:rsidRPr="00455921">
        <w:t>for (</w:t>
      </w:r>
      <w:proofErr w:type="spellStart"/>
      <w:proofErr w:type="gramStart"/>
      <w:r w:rsidRPr="00455921">
        <w:t>x,y</w:t>
      </w:r>
      <w:proofErr w:type="gramEnd"/>
      <w:r w:rsidRPr="00455921">
        <w:t>,w,h</w:t>
      </w:r>
      <w:proofErr w:type="spellEnd"/>
      <w:r w:rsidRPr="00455921">
        <w:t>) in faces:</w:t>
      </w:r>
    </w:p>
    <w:p w:rsidR="001127AD" w:rsidRPr="00455921" w:rsidRDefault="001127AD" w:rsidP="001127AD">
      <w:hyperlink r:id="rId10" w:anchor="gac865734d137287c0afb7682ff7b3db23" w:history="1">
        <w:r w:rsidRPr="00455921">
          <w:rPr>
            <w:rStyle w:val="a3"/>
          </w:rPr>
          <w:t>cv.rectangle</w:t>
        </w:r>
      </w:hyperlink>
      <w:r w:rsidRPr="00455921">
        <w:t>(</w:t>
      </w:r>
      <w:proofErr w:type="gramStart"/>
      <w:r w:rsidRPr="00455921">
        <w:t>img,(</w:t>
      </w:r>
      <w:proofErr w:type="gramEnd"/>
      <w:r w:rsidRPr="00455921">
        <w:t>x,y),(x+w,y+h),(255,0,0),2)</w:t>
      </w:r>
    </w:p>
    <w:p w:rsidR="001127AD" w:rsidRPr="00455921" w:rsidRDefault="001127AD" w:rsidP="001127AD">
      <w:proofErr w:type="spellStart"/>
      <w:r w:rsidRPr="00455921">
        <w:t>roi_gray</w:t>
      </w:r>
      <w:proofErr w:type="spellEnd"/>
      <w:r w:rsidRPr="00455921">
        <w:t xml:space="preserve"> = </w:t>
      </w:r>
      <w:proofErr w:type="gramStart"/>
      <w:r w:rsidRPr="00455921">
        <w:t>gray[</w:t>
      </w:r>
      <w:proofErr w:type="spellStart"/>
      <w:proofErr w:type="gramEnd"/>
      <w:r w:rsidRPr="00455921">
        <w:t>y:y+h</w:t>
      </w:r>
      <w:proofErr w:type="spellEnd"/>
      <w:r w:rsidRPr="00455921">
        <w:t>, x:x+w]</w:t>
      </w:r>
    </w:p>
    <w:p w:rsidR="001127AD" w:rsidRPr="00455921" w:rsidRDefault="001127AD" w:rsidP="001127AD">
      <w:proofErr w:type="spellStart"/>
      <w:r w:rsidRPr="00455921">
        <w:t>roi_color</w:t>
      </w:r>
      <w:proofErr w:type="spellEnd"/>
      <w:r w:rsidRPr="00455921">
        <w:t xml:space="preserve"> = </w:t>
      </w:r>
      <w:proofErr w:type="spellStart"/>
      <w:proofErr w:type="gramStart"/>
      <w:r w:rsidRPr="00455921">
        <w:t>img</w:t>
      </w:r>
      <w:proofErr w:type="spellEnd"/>
      <w:r w:rsidRPr="00455921">
        <w:t>[</w:t>
      </w:r>
      <w:proofErr w:type="spellStart"/>
      <w:proofErr w:type="gramEnd"/>
      <w:r w:rsidRPr="00455921">
        <w:t>y:y+h</w:t>
      </w:r>
      <w:proofErr w:type="spellEnd"/>
      <w:r w:rsidRPr="00455921">
        <w:t>, x:x+w]</w:t>
      </w:r>
    </w:p>
    <w:p w:rsidR="001127AD" w:rsidRPr="00455921" w:rsidRDefault="001127AD" w:rsidP="001127AD">
      <w:r w:rsidRPr="00455921">
        <w:t xml:space="preserve">eyes = </w:t>
      </w:r>
      <w:proofErr w:type="spellStart"/>
      <w:r w:rsidRPr="00455921">
        <w:t>eye_</w:t>
      </w:r>
      <w:proofErr w:type="gramStart"/>
      <w:r w:rsidRPr="00455921">
        <w:t>cascade.detectMultiScale</w:t>
      </w:r>
      <w:proofErr w:type="spellEnd"/>
      <w:proofErr w:type="gramEnd"/>
      <w:r w:rsidRPr="00455921">
        <w:t>(</w:t>
      </w:r>
      <w:proofErr w:type="spellStart"/>
      <w:r w:rsidRPr="00455921">
        <w:t>roi_gray</w:t>
      </w:r>
      <w:proofErr w:type="spellEnd"/>
      <w:r w:rsidRPr="00455921">
        <w:t>)</w:t>
      </w:r>
    </w:p>
    <w:p w:rsidR="001127AD" w:rsidRPr="00455921" w:rsidRDefault="001127AD" w:rsidP="001127AD">
      <w:r w:rsidRPr="00455921">
        <w:t>for (</w:t>
      </w:r>
      <w:proofErr w:type="spellStart"/>
      <w:proofErr w:type="gramStart"/>
      <w:r w:rsidRPr="00455921">
        <w:t>ex,ey</w:t>
      </w:r>
      <w:proofErr w:type="gramEnd"/>
      <w:r w:rsidRPr="00455921">
        <w:t>,ew,eh</w:t>
      </w:r>
      <w:proofErr w:type="spellEnd"/>
      <w:r w:rsidRPr="00455921">
        <w:t>) in eyes:</w:t>
      </w:r>
    </w:p>
    <w:p w:rsidR="001127AD" w:rsidRPr="00455921" w:rsidRDefault="001127AD" w:rsidP="001127AD">
      <w:hyperlink r:id="rId11" w:anchor="gac865734d137287c0afb7682ff7b3db23" w:history="1">
        <w:r w:rsidRPr="00455921">
          <w:rPr>
            <w:rStyle w:val="a3"/>
          </w:rPr>
          <w:t>cv.rectangle</w:t>
        </w:r>
      </w:hyperlink>
      <w:r w:rsidRPr="00455921">
        <w:t>(roi_</w:t>
      </w:r>
      <w:proofErr w:type="gramStart"/>
      <w:r w:rsidRPr="00455921">
        <w:t>color,(</w:t>
      </w:r>
      <w:proofErr w:type="gramEnd"/>
      <w:r w:rsidRPr="00455921">
        <w:t>ex,ey),(ex+ew,ey+eh),(0,255,0),2)</w:t>
      </w:r>
    </w:p>
    <w:p w:rsidR="001127AD" w:rsidRPr="00455921" w:rsidRDefault="001127AD" w:rsidP="001127AD">
      <w:hyperlink r:id="rId12" w:anchor="gaae7e90aa3415c68dba22a5ff2cefc25d" w:history="1">
        <w:r w:rsidRPr="00455921">
          <w:rPr>
            <w:rStyle w:val="a3"/>
          </w:rPr>
          <w:t>cv.imshow</w:t>
        </w:r>
      </w:hyperlink>
      <w:r w:rsidRPr="00455921">
        <w:t>('img</w:t>
      </w:r>
      <w:proofErr w:type="gramStart"/>
      <w:r w:rsidRPr="00455921">
        <w:t>',img</w:t>
      </w:r>
      <w:proofErr w:type="gramEnd"/>
      <w:r w:rsidRPr="00455921">
        <w:t>)</w:t>
      </w:r>
    </w:p>
    <w:p w:rsidR="001127AD" w:rsidRPr="00455921" w:rsidRDefault="001127AD" w:rsidP="001127AD">
      <w:hyperlink r:id="rId13" w:anchor="ga5628525ad33f52eab17feebcfba38bd7" w:history="1">
        <w:r w:rsidRPr="00455921">
          <w:rPr>
            <w:rStyle w:val="a3"/>
          </w:rPr>
          <w:t>cv.waitKey</w:t>
        </w:r>
      </w:hyperlink>
      <w:r w:rsidRPr="00455921">
        <w:t>(0)</w:t>
      </w:r>
    </w:p>
    <w:p w:rsidR="001127AD" w:rsidRPr="00455921" w:rsidRDefault="001127AD" w:rsidP="001127AD">
      <w:hyperlink r:id="rId14" w:anchor="ga6b7fc1c1a8960438156912027b38f481" w:history="1">
        <w:r w:rsidRPr="00455921">
          <w:rPr>
            <w:rStyle w:val="a3"/>
          </w:rPr>
          <w:t>cv.destroyAllWindows</w:t>
        </w:r>
      </w:hyperlink>
      <w:r w:rsidRPr="00455921">
        <w:t>()</w:t>
      </w:r>
    </w:p>
    <w:p w:rsidR="001127AD" w:rsidRPr="00455921" w:rsidRDefault="001127AD" w:rsidP="001127AD">
      <w:r w:rsidRPr="00455921">
        <w:t>Result looks like below:</w:t>
      </w:r>
    </w:p>
    <w:p w:rsidR="001127AD" w:rsidRPr="00455921" w:rsidRDefault="001127AD" w:rsidP="001127AD">
      <w:r w:rsidRPr="00455921">
        <w:rPr>
          <w:noProof/>
        </w:rPr>
        <w:drawing>
          <wp:inline distT="0" distB="0" distL="0" distR="0" wp14:anchorId="7D32B11C" wp14:editId="1CC17A82">
            <wp:extent cx="4808220" cy="4213860"/>
            <wp:effectExtent l="0" t="0" r="0" b="0"/>
            <wp:docPr id="1" name="图片 1" desc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8220" cy="4213860"/>
                    </a:xfrm>
                    <a:prstGeom prst="rect">
                      <a:avLst/>
                    </a:prstGeom>
                    <a:noFill/>
                    <a:ln>
                      <a:noFill/>
                    </a:ln>
                  </pic:spPr>
                </pic:pic>
              </a:graphicData>
            </a:graphic>
          </wp:inline>
        </w:drawing>
      </w:r>
    </w:p>
    <w:p w:rsidR="001127AD" w:rsidRPr="00455921" w:rsidRDefault="001127AD" w:rsidP="001127AD">
      <w:pPr>
        <w:rPr>
          <w:b/>
          <w:bCs/>
        </w:rPr>
      </w:pPr>
      <w:r w:rsidRPr="00455921">
        <w:rPr>
          <w:b/>
          <w:bCs/>
        </w:rPr>
        <w:t>image</w:t>
      </w:r>
    </w:p>
    <w:p w:rsidR="001127AD" w:rsidRDefault="001127AD" w:rsidP="001127AD"/>
    <w:p w:rsidR="001127AD" w:rsidRPr="001127AD" w:rsidRDefault="001127AD" w:rsidP="00F22A50">
      <w:pPr>
        <w:rPr>
          <w:rFonts w:hint="eastAsia"/>
        </w:rPr>
      </w:pPr>
    </w:p>
    <w:sectPr w:rsidR="001127AD" w:rsidRPr="001127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50"/>
    <w:rsid w:val="001127AD"/>
    <w:rsid w:val="008F13C4"/>
    <w:rsid w:val="00F22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801A"/>
  <w15:chartTrackingRefBased/>
  <w15:docId w15:val="{8DC41638-69A9-492E-AEA1-107D4B4C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127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master/d4/da8/group__imgcodecs.html" TargetMode="External"/><Relationship Id="rId13" Type="http://schemas.openxmlformats.org/officeDocument/2006/relationships/hyperlink" Target="https://docs.opencv.org/master/d7/dfc/group__highgui.html" TargetMode="External"/><Relationship Id="rId3" Type="http://schemas.openxmlformats.org/officeDocument/2006/relationships/webSettings" Target="webSettings.xml"/><Relationship Id="rId7" Type="http://schemas.openxmlformats.org/officeDocument/2006/relationships/hyperlink" Target="https://docs.opencv.org/master/d1/de5/classcv_1_1CascadeClassifier.html" TargetMode="External"/><Relationship Id="rId12" Type="http://schemas.openxmlformats.org/officeDocument/2006/relationships/hyperlink" Target="https://docs.opencv.org/master/df/d24/group__highgui__opengl.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cs.opencv.org/master/d1/de5/classcv_1_1CascadeClassifier.html" TargetMode="External"/><Relationship Id="rId11" Type="http://schemas.openxmlformats.org/officeDocument/2006/relationships/hyperlink" Target="https://docs.opencv.org/master/d6/d6e/group__imgproc__draw.html" TargetMode="External"/><Relationship Id="rId5" Type="http://schemas.openxmlformats.org/officeDocument/2006/relationships/image" Target="media/image2.png"/><Relationship Id="rId15" Type="http://schemas.openxmlformats.org/officeDocument/2006/relationships/image" Target="media/image3.jpeg"/><Relationship Id="rId10" Type="http://schemas.openxmlformats.org/officeDocument/2006/relationships/hyperlink" Target="https://docs.opencv.org/master/d6/d6e/group__imgproc__draw.html" TargetMode="External"/><Relationship Id="rId4" Type="http://schemas.openxmlformats.org/officeDocument/2006/relationships/image" Target="media/image1.jpeg"/><Relationship Id="rId9" Type="http://schemas.openxmlformats.org/officeDocument/2006/relationships/hyperlink" Target="https://docs.opencv.org/master/d8/d01/group__imgproc__color__conversions.html" TargetMode="External"/><Relationship Id="rId14" Type="http://schemas.openxmlformats.org/officeDocument/2006/relationships/hyperlink" Target="https://docs.opencv.org/master/d7/dfc/group__highgu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宇航 刘</dc:creator>
  <cp:keywords/>
  <dc:description/>
  <cp:lastModifiedBy>宇航 刘</cp:lastModifiedBy>
  <cp:revision>3</cp:revision>
  <dcterms:created xsi:type="dcterms:W3CDTF">2018-12-27T08:02:00Z</dcterms:created>
  <dcterms:modified xsi:type="dcterms:W3CDTF">2019-01-04T15:15:00Z</dcterms:modified>
</cp:coreProperties>
</file>