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EC8" w:rsidRDefault="00E178C0" w:rsidP="00412797">
      <w:pPr>
        <w:rPr>
          <w:b/>
          <w:sz w:val="48"/>
          <w:szCs w:val="48"/>
        </w:rPr>
      </w:pPr>
      <w:r>
        <w:rPr>
          <w:b/>
          <w:sz w:val="48"/>
          <w:szCs w:val="48"/>
        </w:rPr>
        <w:t xml:space="preserve">                        </w:t>
      </w:r>
      <w:r w:rsidRPr="00E178C0">
        <w:rPr>
          <w:b/>
          <w:sz w:val="48"/>
          <w:szCs w:val="48"/>
        </w:rPr>
        <w:t>Arguments</w:t>
      </w:r>
    </w:p>
    <w:p w:rsidR="00E178C0" w:rsidRDefault="00E178C0" w:rsidP="00412797">
      <w:pPr>
        <w:rPr>
          <w:b/>
          <w:sz w:val="48"/>
          <w:szCs w:val="48"/>
        </w:rPr>
      </w:pPr>
    </w:p>
    <w:p w:rsidR="00E178C0" w:rsidRDefault="00E178C0" w:rsidP="00E178C0">
      <w:pPr>
        <w:rPr>
          <w:b/>
          <w:sz w:val="32"/>
          <w:szCs w:val="32"/>
        </w:rPr>
      </w:pPr>
      <w:r>
        <w:rPr>
          <w:b/>
          <w:sz w:val="32"/>
          <w:szCs w:val="32"/>
        </w:rPr>
        <w:t>1-</w:t>
      </w:r>
      <w:r w:rsidRPr="00E178C0">
        <w:rPr>
          <w:b/>
          <w:sz w:val="32"/>
          <w:szCs w:val="32"/>
        </w:rPr>
        <w:t>Sources</w:t>
      </w:r>
    </w:p>
    <w:p w:rsidR="00E178C0" w:rsidRDefault="00E178C0" w:rsidP="00E178C0">
      <w:pPr>
        <w:rPr>
          <w:color w:val="000000"/>
          <w:sz w:val="27"/>
          <w:szCs w:val="27"/>
        </w:rPr>
      </w:pPr>
      <w:r>
        <w:rPr>
          <w:color w:val="000000"/>
          <w:sz w:val="27"/>
          <w:szCs w:val="27"/>
        </w:rPr>
        <w:t>-</w:t>
      </w:r>
      <w:hyperlink r:id="rId5" w:history="1">
        <w:r w:rsidRPr="00963EFD">
          <w:rPr>
            <w:rStyle w:val="Lienhypertexte"/>
            <w:sz w:val="27"/>
            <w:szCs w:val="27"/>
          </w:rPr>
          <w:t>https://www.liberation.fr/societe/les-immigres-rapportent-davantage-a-letat-que-ce-quils-ne-coutent-selon-locde-20211028_O65IDAYBFBC3DGVBD7UH7MGKUQ/</w:t>
        </w:r>
      </w:hyperlink>
    </w:p>
    <w:p w:rsidR="00E178C0" w:rsidRDefault="00E178C0" w:rsidP="00E178C0">
      <w:pPr>
        <w:rPr>
          <w:color w:val="000000"/>
          <w:sz w:val="27"/>
          <w:szCs w:val="27"/>
        </w:rPr>
      </w:pPr>
      <w:r>
        <w:rPr>
          <w:color w:val="000000"/>
          <w:sz w:val="27"/>
          <w:szCs w:val="27"/>
        </w:rPr>
        <w:t xml:space="preserve">- </w:t>
      </w:r>
      <w:hyperlink r:id="rId6" w:history="1">
        <w:r w:rsidRPr="00963EFD">
          <w:rPr>
            <w:rStyle w:val="Lienhypertexte"/>
            <w:sz w:val="27"/>
            <w:szCs w:val="27"/>
          </w:rPr>
          <w:t>https://www.mediapart.fr/journal/france/200422/une-france-sans-etrangers-ca-donnerait-quoi</w:t>
        </w:r>
      </w:hyperlink>
      <w:r>
        <w:rPr>
          <w:color w:val="000000"/>
          <w:sz w:val="27"/>
          <w:szCs w:val="27"/>
        </w:rPr>
        <w:t xml:space="preserve"> </w:t>
      </w:r>
    </w:p>
    <w:p w:rsidR="00E178C0" w:rsidRDefault="00E178C0" w:rsidP="00E178C0">
      <w:pPr>
        <w:rPr>
          <w:color w:val="000000"/>
          <w:sz w:val="27"/>
          <w:szCs w:val="27"/>
        </w:rPr>
      </w:pPr>
      <w:r>
        <w:rPr>
          <w:color w:val="000000"/>
          <w:sz w:val="27"/>
          <w:szCs w:val="27"/>
        </w:rPr>
        <w:t xml:space="preserve">- </w:t>
      </w:r>
      <w:hyperlink r:id="rId7" w:history="1">
        <w:r w:rsidRPr="00963EFD">
          <w:rPr>
            <w:rStyle w:val="Lienhypertexte"/>
            <w:sz w:val="27"/>
            <w:szCs w:val="27"/>
          </w:rPr>
          <w:t>https://www.leparisien.fr/politique/projet-de-loi-immigration-les-francais-veulent-la-reforme-toute-la-reforme-notre-sondage-exclusif-04-11-2023-OAD7JT3FQJBZXINPFDKFMTHUBY.php</w:t>
        </w:r>
      </w:hyperlink>
      <w:r>
        <w:rPr>
          <w:color w:val="000000"/>
          <w:sz w:val="27"/>
          <w:szCs w:val="27"/>
        </w:rPr>
        <w:t xml:space="preserve"> </w:t>
      </w:r>
    </w:p>
    <w:p w:rsidR="00E178C0" w:rsidRDefault="00E178C0" w:rsidP="00E178C0">
      <w:pPr>
        <w:rPr>
          <w:color w:val="000000"/>
          <w:sz w:val="27"/>
          <w:szCs w:val="27"/>
        </w:rPr>
      </w:pPr>
    </w:p>
    <w:p w:rsidR="00E178C0" w:rsidRDefault="00E178C0" w:rsidP="00E178C0">
      <w:pPr>
        <w:rPr>
          <w:color w:val="000000"/>
          <w:sz w:val="27"/>
          <w:szCs w:val="27"/>
        </w:rPr>
      </w:pPr>
      <w:r>
        <w:rPr>
          <w:color w:val="000000"/>
          <w:sz w:val="27"/>
          <w:szCs w:val="27"/>
        </w:rPr>
        <w:t>2- Les différents arguments</w:t>
      </w:r>
    </w:p>
    <w:p w:rsidR="00F4135A" w:rsidRPr="00F4135A" w:rsidRDefault="00F4135A" w:rsidP="00F4135A">
      <w:pPr>
        <w:shd w:val="clear" w:color="auto" w:fill="F8F8F8"/>
        <w:spacing w:after="0" w:line="240" w:lineRule="auto"/>
        <w:rPr>
          <w:rFonts w:ascii="Times New Roman" w:eastAsia="Times New Roman" w:hAnsi="Times New Roman" w:cs="Times New Roman"/>
          <w:sz w:val="24"/>
          <w:szCs w:val="24"/>
          <w:lang w:eastAsia="fr-FR"/>
        </w:rPr>
      </w:pPr>
      <w:r>
        <w:rPr>
          <w:rFonts w:ascii="Georgia" w:eastAsia="Times New Roman" w:hAnsi="Georgia" w:cs="Times New Roman"/>
          <w:b/>
          <w:color w:val="191919"/>
          <w:sz w:val="24"/>
          <w:szCs w:val="24"/>
          <w:lang w:eastAsia="fr-FR"/>
        </w:rPr>
        <w:t>A-</w:t>
      </w:r>
      <w:r w:rsidRPr="00F4135A">
        <w:rPr>
          <w:rFonts w:ascii="Georgia" w:eastAsia="Times New Roman" w:hAnsi="Georgia" w:cs="Times New Roman"/>
          <w:b/>
          <w:color w:val="191919"/>
          <w:sz w:val="24"/>
          <w:szCs w:val="24"/>
          <w:lang w:eastAsia="fr-FR"/>
        </w:rPr>
        <w:t>Mediapart</w:t>
      </w:r>
      <w:r w:rsidRPr="00F4135A">
        <w:rPr>
          <w:rFonts w:ascii="Georgia" w:eastAsia="Times New Roman" w:hAnsi="Georgia" w:cs="Times New Roman"/>
          <w:color w:val="191919"/>
          <w:sz w:val="27"/>
          <w:szCs w:val="27"/>
          <w:lang w:eastAsia="fr-FR"/>
        </w:rPr>
        <w:t xml:space="preserve"> :</w:t>
      </w:r>
      <w:r w:rsidR="00E178C0" w:rsidRPr="00F4135A">
        <w:rPr>
          <w:rFonts w:ascii="Georgia" w:eastAsia="Times New Roman" w:hAnsi="Georgia" w:cs="Times New Roman"/>
          <w:color w:val="191919"/>
          <w:sz w:val="27"/>
          <w:szCs w:val="27"/>
          <w:lang w:eastAsia="fr-FR"/>
        </w:rPr>
        <w:t xml:space="preserve"> </w:t>
      </w:r>
    </w:p>
    <w:p w:rsidR="00E178C0" w:rsidRPr="00F4135A" w:rsidRDefault="00E178C0" w:rsidP="00F4135A">
      <w:pPr>
        <w:shd w:val="clear" w:color="auto" w:fill="F8F8F8"/>
        <w:spacing w:after="0" w:line="240" w:lineRule="auto"/>
        <w:rPr>
          <w:rFonts w:ascii="Times New Roman" w:eastAsia="Times New Roman" w:hAnsi="Times New Roman" w:cs="Times New Roman"/>
          <w:sz w:val="24"/>
          <w:szCs w:val="24"/>
          <w:lang w:eastAsia="fr-FR"/>
        </w:rPr>
      </w:pPr>
      <w:r w:rsidRPr="00F4135A">
        <w:rPr>
          <w:rFonts w:ascii="Georgia" w:eastAsia="Times New Roman" w:hAnsi="Georgia" w:cs="Times New Roman"/>
          <w:b/>
          <w:bCs/>
          <w:color w:val="1A1A1A"/>
          <w:sz w:val="34"/>
          <w:szCs w:val="34"/>
          <w:lang w:eastAsia="fr-FR"/>
        </w:rPr>
        <w:t>Immigration en France : des chiffres à relativiser </w:t>
      </w:r>
    </w:p>
    <w:p w:rsidR="00E178C0" w:rsidRPr="00E178C0" w:rsidRDefault="00E178C0" w:rsidP="00E178C0">
      <w:pPr>
        <w:shd w:val="clear" w:color="auto" w:fill="FFFFFF"/>
        <w:spacing w:after="0" w:line="240" w:lineRule="auto"/>
        <w:rPr>
          <w:rFonts w:ascii="Times New Roman" w:eastAsia="Times New Roman" w:hAnsi="Times New Roman" w:cs="Times New Roman"/>
          <w:sz w:val="24"/>
          <w:szCs w:val="24"/>
          <w:lang w:eastAsia="fr-FR"/>
        </w:rPr>
      </w:pPr>
      <w:r w:rsidRPr="00E178C0">
        <w:rPr>
          <w:rFonts w:ascii="Times New Roman" w:eastAsia="Times New Roman" w:hAnsi="Times New Roman" w:cs="Times New Roman"/>
          <w:color w:val="1A1A1A"/>
          <w:sz w:val="24"/>
          <w:szCs w:val="24"/>
          <w:lang w:eastAsia="fr-FR"/>
        </w:rPr>
        <w:t>La réalité des mouvements migratoires en France reste à relativiser. À l’échelle du monde, entre 2000 et 2020, l’immigration a progressé de 62 %, contre 36 % en France. Depuis 2015, l’Europe de l’Ouest a connu une hausse de 60 % de l’immigration, quand la France est restée à 36 %. À titre d’exemple, la France a accueilli 2 % des réfugiés syriens, contre 17 % dans le reste de l’Union européenne. 49 000 réfugiés afghans, contre 213 000 en Allemagne.</w:t>
      </w:r>
    </w:p>
    <w:p w:rsidR="00E178C0" w:rsidRPr="00E178C0" w:rsidRDefault="00E178C0" w:rsidP="00E178C0">
      <w:pPr>
        <w:shd w:val="clear" w:color="auto" w:fill="FFFFFF"/>
        <w:spacing w:after="0" w:line="240" w:lineRule="auto"/>
        <w:rPr>
          <w:rFonts w:ascii="Times New Roman" w:eastAsia="Times New Roman" w:hAnsi="Times New Roman" w:cs="Times New Roman"/>
          <w:sz w:val="24"/>
          <w:szCs w:val="24"/>
          <w:lang w:eastAsia="fr-FR"/>
        </w:rPr>
      </w:pPr>
      <w:r w:rsidRPr="00E178C0">
        <w:rPr>
          <w:rFonts w:ascii="Times New Roman" w:eastAsia="Times New Roman" w:hAnsi="Times New Roman" w:cs="Times New Roman"/>
          <w:color w:val="1A1A1A"/>
          <w:sz w:val="24"/>
          <w:szCs w:val="24"/>
          <w:lang w:eastAsia="fr-FR"/>
        </w:rPr>
        <w:t>La France compte 11 % d’immigrés, soit des personnes nées à l’étranger et vivant dans le pays d’accueil depuis au moins un an. Cela représente 7,3 millions de personnes. Selon les chiffres de l’Organisation de coopération et de développement économiques (OCDE), la part d’immigrés dans la population française depuis dix ans se situe en dessous de la moyenne européenne, qui oscille à environ 15 %.</w:t>
      </w:r>
    </w:p>
    <w:p w:rsidR="00E178C0" w:rsidRPr="00E178C0" w:rsidRDefault="00E178C0" w:rsidP="00E178C0">
      <w:pPr>
        <w:shd w:val="clear" w:color="auto" w:fill="FFFFFF"/>
        <w:spacing w:after="0" w:line="240" w:lineRule="auto"/>
        <w:rPr>
          <w:rFonts w:ascii="Times New Roman" w:eastAsia="Times New Roman" w:hAnsi="Times New Roman" w:cs="Times New Roman"/>
          <w:sz w:val="24"/>
          <w:szCs w:val="24"/>
          <w:lang w:eastAsia="fr-FR"/>
        </w:rPr>
      </w:pPr>
      <w:r w:rsidRPr="00E178C0">
        <w:rPr>
          <w:rFonts w:ascii="Times New Roman" w:eastAsia="Times New Roman" w:hAnsi="Times New Roman" w:cs="Times New Roman"/>
          <w:color w:val="1A1A1A"/>
          <w:sz w:val="24"/>
          <w:szCs w:val="24"/>
          <w:lang w:eastAsia="fr-FR"/>
        </w:rPr>
        <w:t xml:space="preserve">Les statistiques de l’ONU démontrent par ailleurs que contrairement à l’Allemagne ou l’Espagne, qui ont connu une hausse significative de l’immigration depuis 2000, et notamment au cours des sept dernières années, la France enregistre une progression plus </w:t>
      </w:r>
      <w:r w:rsidRPr="00E178C0">
        <w:rPr>
          <w:rFonts w:ascii="Times New Roman" w:eastAsia="Times New Roman" w:hAnsi="Times New Roman" w:cs="Times New Roman"/>
          <w:i/>
          <w:iCs/>
          <w:color w:val="1A1A1A"/>
          <w:sz w:val="24"/>
          <w:szCs w:val="24"/>
          <w:lang w:eastAsia="fr-FR"/>
        </w:rPr>
        <w:t>« douce »</w:t>
      </w:r>
      <w:r w:rsidRPr="00E178C0">
        <w:rPr>
          <w:rFonts w:ascii="Times New Roman" w:eastAsia="Times New Roman" w:hAnsi="Times New Roman" w:cs="Times New Roman"/>
          <w:color w:val="1A1A1A"/>
          <w:sz w:val="24"/>
          <w:szCs w:val="24"/>
          <w:lang w:eastAsia="fr-FR"/>
        </w:rPr>
        <w:t>, suivant la courbe de la progression de la population totale française (+ 10,6 % entre 2000 et 2020). Enfin, l’immigration progresse régulièrement, de manière totalement indépendante des mandats présidentiels.</w:t>
      </w:r>
    </w:p>
    <w:p w:rsidR="00E178C0" w:rsidRPr="00E178C0" w:rsidRDefault="00E178C0" w:rsidP="00E178C0">
      <w:pPr>
        <w:shd w:val="clear" w:color="auto" w:fill="FFFFFF"/>
        <w:spacing w:after="0" w:line="240" w:lineRule="auto"/>
        <w:rPr>
          <w:rFonts w:ascii="Times New Roman" w:eastAsia="Times New Roman" w:hAnsi="Times New Roman" w:cs="Times New Roman"/>
          <w:sz w:val="24"/>
          <w:szCs w:val="24"/>
          <w:lang w:eastAsia="fr-FR"/>
        </w:rPr>
      </w:pPr>
    </w:p>
    <w:p w:rsidR="00E178C0" w:rsidRPr="00E178C0" w:rsidRDefault="00E178C0" w:rsidP="00E178C0">
      <w:pPr>
        <w:shd w:val="clear" w:color="auto" w:fill="FFFFFF"/>
        <w:spacing w:after="0" w:line="240" w:lineRule="auto"/>
        <w:rPr>
          <w:rFonts w:ascii="Times New Roman" w:eastAsia="Times New Roman" w:hAnsi="Times New Roman" w:cs="Times New Roman"/>
          <w:sz w:val="24"/>
          <w:szCs w:val="24"/>
          <w:lang w:eastAsia="fr-FR"/>
        </w:rPr>
      </w:pPr>
      <w:r>
        <w:rPr>
          <w:rFonts w:ascii="Georgia" w:eastAsia="Times New Roman" w:hAnsi="Georgia" w:cs="Times New Roman"/>
          <w:color w:val="1A1A1A"/>
          <w:sz w:val="27"/>
          <w:szCs w:val="27"/>
          <w:lang w:eastAsia="fr-FR"/>
        </w:rPr>
        <w:t>En [</w:t>
      </w:r>
      <w:r w:rsidRPr="00E178C0">
        <w:rPr>
          <w:rFonts w:ascii="Georgia" w:eastAsia="Times New Roman" w:hAnsi="Georgia" w:cs="Times New Roman"/>
          <w:color w:val="1A1A1A"/>
          <w:sz w:val="27"/>
          <w:szCs w:val="27"/>
          <w:lang w:eastAsia="fr-FR"/>
        </w:rPr>
        <w:t>France</w:t>
      </w:r>
      <w:r w:rsidR="007159A9" w:rsidRPr="00E178C0">
        <w:rPr>
          <w:rFonts w:ascii="Georgia" w:eastAsia="Times New Roman" w:hAnsi="Georgia" w:cs="Times New Roman"/>
          <w:color w:val="1A1A1A"/>
          <w:sz w:val="27"/>
          <w:szCs w:val="27"/>
          <w:lang w:eastAsia="fr-FR"/>
        </w:rPr>
        <w:t>], [les</w:t>
      </w:r>
      <w:r w:rsidRPr="00E178C0">
        <w:rPr>
          <w:rFonts w:ascii="Georgia" w:eastAsia="Times New Roman" w:hAnsi="Georgia" w:cs="Times New Roman"/>
          <w:color w:val="1A1A1A"/>
          <w:sz w:val="27"/>
          <w:szCs w:val="27"/>
          <w:lang w:eastAsia="fr-FR"/>
        </w:rPr>
        <w:t xml:space="preserve"> chiffres des immigrés ne sont pas comparables à d’autres pays d’Europe], de [2000-2020], on </w:t>
      </w:r>
      <w:r w:rsidR="007159A9" w:rsidRPr="00E178C0">
        <w:rPr>
          <w:rFonts w:ascii="Georgia" w:eastAsia="Times New Roman" w:hAnsi="Georgia" w:cs="Times New Roman"/>
          <w:color w:val="1A1A1A"/>
          <w:sz w:val="27"/>
          <w:szCs w:val="27"/>
          <w:lang w:eastAsia="fr-FR"/>
        </w:rPr>
        <w:t>enregistre [</w:t>
      </w:r>
      <w:r w:rsidRPr="00E178C0">
        <w:rPr>
          <w:rFonts w:ascii="Georgia" w:eastAsia="Times New Roman" w:hAnsi="Georgia" w:cs="Times New Roman"/>
          <w:color w:val="1A1A1A"/>
          <w:sz w:val="27"/>
          <w:szCs w:val="27"/>
          <w:lang w:eastAsia="fr-FR"/>
        </w:rPr>
        <w:t xml:space="preserve">36% d’immigrés] en </w:t>
      </w:r>
      <w:r w:rsidR="007159A9" w:rsidRPr="00E178C0">
        <w:rPr>
          <w:rFonts w:ascii="Georgia" w:eastAsia="Times New Roman" w:hAnsi="Georgia" w:cs="Times New Roman"/>
          <w:color w:val="1A1A1A"/>
          <w:sz w:val="27"/>
          <w:szCs w:val="27"/>
          <w:lang w:eastAsia="fr-FR"/>
        </w:rPr>
        <w:t>[France</w:t>
      </w:r>
      <w:r w:rsidRPr="00E178C0">
        <w:rPr>
          <w:rFonts w:ascii="Georgia" w:eastAsia="Times New Roman" w:hAnsi="Georgia" w:cs="Times New Roman"/>
          <w:color w:val="1A1A1A"/>
          <w:sz w:val="27"/>
          <w:szCs w:val="27"/>
          <w:lang w:eastAsia="fr-FR"/>
        </w:rPr>
        <w:t xml:space="preserve">], alors que </w:t>
      </w:r>
      <w:r w:rsidR="007159A9" w:rsidRPr="00E178C0">
        <w:rPr>
          <w:rFonts w:ascii="Georgia" w:eastAsia="Times New Roman" w:hAnsi="Georgia" w:cs="Times New Roman"/>
          <w:color w:val="1A1A1A"/>
          <w:sz w:val="27"/>
          <w:szCs w:val="27"/>
          <w:lang w:eastAsia="fr-FR"/>
        </w:rPr>
        <w:t>[l’Europe</w:t>
      </w:r>
      <w:r w:rsidRPr="00E178C0">
        <w:rPr>
          <w:rFonts w:ascii="Georgia" w:eastAsia="Times New Roman" w:hAnsi="Georgia" w:cs="Times New Roman"/>
          <w:color w:val="1A1A1A"/>
          <w:sz w:val="27"/>
          <w:szCs w:val="27"/>
          <w:lang w:eastAsia="fr-FR"/>
        </w:rPr>
        <w:t xml:space="preserve"> de </w:t>
      </w:r>
      <w:r w:rsidR="007159A9" w:rsidRPr="00E178C0">
        <w:rPr>
          <w:rFonts w:ascii="Georgia" w:eastAsia="Times New Roman" w:hAnsi="Georgia" w:cs="Times New Roman"/>
          <w:color w:val="1A1A1A"/>
          <w:sz w:val="27"/>
          <w:szCs w:val="27"/>
          <w:lang w:eastAsia="fr-FR"/>
        </w:rPr>
        <w:t>l’Ouest]</w:t>
      </w:r>
      <w:r w:rsidRPr="00E178C0">
        <w:rPr>
          <w:rFonts w:ascii="Georgia" w:eastAsia="Times New Roman" w:hAnsi="Georgia" w:cs="Times New Roman"/>
          <w:color w:val="1A1A1A"/>
          <w:sz w:val="27"/>
          <w:szCs w:val="27"/>
          <w:lang w:eastAsia="fr-FR"/>
        </w:rPr>
        <w:t xml:space="preserve"> a connu [60 %], selon </w:t>
      </w:r>
      <w:r w:rsidR="007159A9" w:rsidRPr="00E178C0">
        <w:rPr>
          <w:rFonts w:ascii="Georgia" w:eastAsia="Times New Roman" w:hAnsi="Georgia" w:cs="Times New Roman"/>
          <w:color w:val="1A1A1A"/>
          <w:sz w:val="27"/>
          <w:szCs w:val="27"/>
          <w:lang w:eastAsia="fr-FR"/>
        </w:rPr>
        <w:t>[l’ONU</w:t>
      </w:r>
      <w:r w:rsidRPr="00E178C0">
        <w:rPr>
          <w:rFonts w:ascii="Georgia" w:eastAsia="Times New Roman" w:hAnsi="Georgia" w:cs="Times New Roman"/>
          <w:color w:val="1A1A1A"/>
          <w:sz w:val="27"/>
          <w:szCs w:val="27"/>
          <w:lang w:eastAsia="fr-FR"/>
        </w:rPr>
        <w:t>]</w:t>
      </w:r>
    </w:p>
    <w:p w:rsidR="00E178C0" w:rsidRPr="00E178C0" w:rsidRDefault="00E178C0" w:rsidP="00E178C0">
      <w:pPr>
        <w:spacing w:after="240" w:line="240" w:lineRule="auto"/>
        <w:rPr>
          <w:rFonts w:ascii="Times New Roman" w:eastAsia="Times New Roman" w:hAnsi="Times New Roman" w:cs="Times New Roman"/>
          <w:sz w:val="24"/>
          <w:szCs w:val="24"/>
          <w:lang w:eastAsia="fr-FR"/>
        </w:rPr>
      </w:pPr>
    </w:p>
    <w:p w:rsidR="00AC0B05" w:rsidRDefault="00AC0B05" w:rsidP="00E178C0">
      <w:pPr>
        <w:shd w:val="clear" w:color="auto" w:fill="FFFFFF"/>
        <w:spacing w:before="240" w:after="0" w:line="240" w:lineRule="auto"/>
        <w:rPr>
          <w:rFonts w:ascii="Georgia" w:eastAsia="Times New Roman" w:hAnsi="Georgia" w:cs="Times New Roman"/>
          <w:b/>
          <w:bCs/>
          <w:color w:val="1A1A1A"/>
          <w:sz w:val="31"/>
          <w:szCs w:val="31"/>
          <w:lang w:eastAsia="fr-FR"/>
        </w:rPr>
      </w:pPr>
    </w:p>
    <w:p w:rsidR="00E178C0" w:rsidRPr="00F4135A" w:rsidRDefault="00E178C0" w:rsidP="00E178C0">
      <w:pPr>
        <w:shd w:val="clear" w:color="auto" w:fill="FFFFFF"/>
        <w:spacing w:before="240" w:after="0" w:line="240" w:lineRule="auto"/>
        <w:rPr>
          <w:rFonts w:ascii="Georgia" w:eastAsia="Times New Roman" w:hAnsi="Georgia" w:cs="Times New Roman"/>
          <w:color w:val="1A1A1A"/>
          <w:sz w:val="24"/>
          <w:szCs w:val="24"/>
          <w:lang w:eastAsia="fr-FR"/>
        </w:rPr>
      </w:pPr>
      <w:r w:rsidRPr="00E178C0">
        <w:rPr>
          <w:rFonts w:ascii="Georgia" w:eastAsia="Times New Roman" w:hAnsi="Georgia" w:cs="Times New Roman"/>
          <w:b/>
          <w:bCs/>
          <w:color w:val="1A1A1A"/>
          <w:sz w:val="24"/>
          <w:szCs w:val="24"/>
          <w:lang w:eastAsia="fr-FR"/>
        </w:rPr>
        <w:lastRenderedPageBreak/>
        <w:t>Forme générique</w:t>
      </w:r>
      <w:r w:rsidRPr="00E178C0">
        <w:rPr>
          <w:rFonts w:ascii="Georgia" w:eastAsia="Times New Roman" w:hAnsi="Georgia" w:cs="Times New Roman"/>
          <w:color w:val="1A1A1A"/>
          <w:sz w:val="24"/>
          <w:szCs w:val="24"/>
          <w:lang w:eastAsia="fr-FR"/>
        </w:rPr>
        <w:t> </w:t>
      </w:r>
    </w:p>
    <w:p w:rsidR="00AC0B05" w:rsidRPr="00E178C0" w:rsidRDefault="00AC0B05" w:rsidP="00E178C0">
      <w:pPr>
        <w:shd w:val="clear" w:color="auto" w:fill="FFFFFF"/>
        <w:spacing w:before="240" w:after="0" w:line="240" w:lineRule="auto"/>
        <w:rPr>
          <w:rFonts w:ascii="Times New Roman" w:eastAsia="Times New Roman" w:hAnsi="Times New Roman" w:cs="Times New Roman"/>
          <w:sz w:val="24"/>
          <w:szCs w:val="24"/>
          <w:lang w:eastAsia="fr-FR"/>
        </w:rPr>
      </w:pPr>
    </w:p>
    <w:p w:rsidR="00E178C0" w:rsidRPr="00E178C0" w:rsidRDefault="00E178C0" w:rsidP="00E178C0">
      <w:pPr>
        <w:shd w:val="clear" w:color="auto" w:fill="FFFFFF"/>
        <w:spacing w:after="0" w:line="240" w:lineRule="auto"/>
        <w:rPr>
          <w:rFonts w:ascii="Times New Roman" w:eastAsia="Times New Roman" w:hAnsi="Times New Roman" w:cs="Times New Roman"/>
          <w:sz w:val="24"/>
          <w:szCs w:val="24"/>
          <w:lang w:eastAsia="fr-FR"/>
        </w:rPr>
      </w:pPr>
      <w:r>
        <w:rPr>
          <w:rFonts w:ascii="Georgia" w:eastAsia="Times New Roman" w:hAnsi="Georgia" w:cs="Times New Roman"/>
          <w:color w:val="1A1A1A"/>
          <w:sz w:val="27"/>
          <w:szCs w:val="27"/>
          <w:lang w:eastAsia="fr-FR"/>
        </w:rPr>
        <w:t>En [</w:t>
      </w:r>
      <w:r w:rsidRPr="00E178C0">
        <w:rPr>
          <w:rFonts w:ascii="Georgia" w:eastAsia="Times New Roman" w:hAnsi="Georgia" w:cs="Times New Roman"/>
          <w:color w:val="1A1A1A"/>
          <w:sz w:val="27"/>
          <w:szCs w:val="27"/>
          <w:lang w:eastAsia="fr-FR"/>
        </w:rPr>
        <w:t>nom de pays], les chiffres de [objet de l’argument] ne sont pas comparables à d’autres [nom de pays]. En effet, de [énoncé d’une période en année], on enregistre [% d’objets d’</w:t>
      </w:r>
      <w:r>
        <w:rPr>
          <w:rFonts w:ascii="Georgia" w:eastAsia="Times New Roman" w:hAnsi="Georgia" w:cs="Times New Roman"/>
          <w:color w:val="1A1A1A"/>
          <w:sz w:val="27"/>
          <w:szCs w:val="27"/>
          <w:lang w:eastAsia="fr-FR"/>
        </w:rPr>
        <w:t>arguments] en [</w:t>
      </w:r>
      <w:r w:rsidRPr="00E178C0">
        <w:rPr>
          <w:rFonts w:ascii="Georgia" w:eastAsia="Times New Roman" w:hAnsi="Georgia" w:cs="Times New Roman"/>
          <w:color w:val="1A1A1A"/>
          <w:sz w:val="27"/>
          <w:szCs w:val="27"/>
          <w:lang w:eastAsia="fr-FR"/>
        </w:rPr>
        <w:t xml:space="preserve">nom de pays], alors que [nom de </w:t>
      </w:r>
      <w:r w:rsidR="007159A9" w:rsidRPr="00E178C0">
        <w:rPr>
          <w:rFonts w:ascii="Georgia" w:eastAsia="Times New Roman" w:hAnsi="Georgia" w:cs="Times New Roman"/>
          <w:color w:val="1A1A1A"/>
          <w:sz w:val="27"/>
          <w:szCs w:val="27"/>
          <w:lang w:eastAsia="fr-FR"/>
        </w:rPr>
        <w:t>pays]</w:t>
      </w:r>
      <w:r w:rsidRPr="00E178C0">
        <w:rPr>
          <w:rFonts w:ascii="Georgia" w:eastAsia="Times New Roman" w:hAnsi="Georgia" w:cs="Times New Roman"/>
          <w:color w:val="1A1A1A"/>
          <w:sz w:val="27"/>
          <w:szCs w:val="27"/>
          <w:lang w:eastAsia="fr-FR"/>
        </w:rPr>
        <w:t xml:space="preserve"> a connu </w:t>
      </w:r>
      <w:r w:rsidR="007159A9" w:rsidRPr="00E178C0">
        <w:rPr>
          <w:rFonts w:ascii="Georgia" w:eastAsia="Times New Roman" w:hAnsi="Georgia" w:cs="Times New Roman"/>
          <w:color w:val="1A1A1A"/>
          <w:sz w:val="27"/>
          <w:szCs w:val="27"/>
          <w:lang w:eastAsia="fr-FR"/>
        </w:rPr>
        <w:t>[%</w:t>
      </w:r>
      <w:r w:rsidRPr="00E178C0">
        <w:rPr>
          <w:rFonts w:ascii="Georgia" w:eastAsia="Times New Roman" w:hAnsi="Georgia" w:cs="Times New Roman"/>
          <w:color w:val="1A1A1A"/>
          <w:sz w:val="27"/>
          <w:szCs w:val="27"/>
          <w:lang w:eastAsia="fr-FR"/>
        </w:rPr>
        <w:t xml:space="preserve">], selon </w:t>
      </w:r>
      <w:r w:rsidR="00AC0B05" w:rsidRPr="00E178C0">
        <w:rPr>
          <w:rFonts w:ascii="Georgia" w:eastAsia="Times New Roman" w:hAnsi="Georgia" w:cs="Times New Roman"/>
          <w:color w:val="1A1A1A"/>
          <w:sz w:val="27"/>
          <w:szCs w:val="27"/>
          <w:lang w:eastAsia="fr-FR"/>
        </w:rPr>
        <w:t>[source</w:t>
      </w:r>
      <w:r w:rsidRPr="00E178C0">
        <w:rPr>
          <w:rFonts w:ascii="Georgia" w:eastAsia="Times New Roman" w:hAnsi="Georgia" w:cs="Times New Roman"/>
          <w:color w:val="1A1A1A"/>
          <w:sz w:val="27"/>
          <w:szCs w:val="27"/>
          <w:lang w:eastAsia="fr-FR"/>
        </w:rPr>
        <w:t>].</w:t>
      </w:r>
    </w:p>
    <w:p w:rsidR="00E178C0" w:rsidRPr="00E178C0" w:rsidRDefault="00E178C0" w:rsidP="00E178C0">
      <w:pPr>
        <w:shd w:val="clear" w:color="auto" w:fill="FFFFFF"/>
        <w:spacing w:after="0" w:line="240" w:lineRule="auto"/>
        <w:rPr>
          <w:rFonts w:ascii="Times New Roman" w:eastAsia="Times New Roman" w:hAnsi="Times New Roman" w:cs="Times New Roman"/>
          <w:sz w:val="24"/>
          <w:szCs w:val="24"/>
          <w:lang w:eastAsia="fr-FR"/>
        </w:rPr>
      </w:pPr>
    </w:p>
    <w:p w:rsidR="00E178C0" w:rsidRPr="00E178C0" w:rsidRDefault="00E178C0" w:rsidP="00E178C0">
      <w:pPr>
        <w:shd w:val="clear" w:color="auto" w:fill="FFFFFF"/>
        <w:spacing w:after="0" w:line="240" w:lineRule="auto"/>
        <w:rPr>
          <w:rFonts w:ascii="Times New Roman" w:eastAsia="Times New Roman" w:hAnsi="Times New Roman" w:cs="Times New Roman"/>
          <w:sz w:val="24"/>
          <w:szCs w:val="24"/>
          <w:lang w:eastAsia="fr-FR"/>
        </w:rPr>
      </w:pPr>
    </w:p>
    <w:p w:rsidR="00E178C0" w:rsidRPr="00F4135A" w:rsidRDefault="00F4135A" w:rsidP="00F4135A">
      <w:pPr>
        <w:shd w:val="clear" w:color="auto" w:fill="FFFFFF"/>
        <w:spacing w:after="0" w:line="240" w:lineRule="auto"/>
        <w:rPr>
          <w:rFonts w:ascii="Georgia" w:eastAsia="Times New Roman" w:hAnsi="Georgia" w:cs="Times New Roman"/>
          <w:b/>
          <w:color w:val="1A1A1A"/>
          <w:sz w:val="28"/>
          <w:szCs w:val="28"/>
          <w:lang w:eastAsia="fr-FR"/>
        </w:rPr>
      </w:pPr>
      <w:proofErr w:type="spellStart"/>
      <w:r>
        <w:rPr>
          <w:rFonts w:ascii="Georgia" w:eastAsia="Times New Roman" w:hAnsi="Georgia" w:cs="Times New Roman"/>
          <w:b/>
          <w:color w:val="1A1A1A"/>
          <w:sz w:val="28"/>
          <w:szCs w:val="28"/>
          <w:lang w:eastAsia="fr-FR"/>
        </w:rPr>
        <w:t>B-</w:t>
      </w:r>
      <w:r w:rsidRPr="00F4135A">
        <w:rPr>
          <w:rFonts w:ascii="Georgia" w:eastAsia="Times New Roman" w:hAnsi="Georgia" w:cs="Times New Roman"/>
          <w:b/>
          <w:color w:val="1A1A1A"/>
          <w:sz w:val="28"/>
          <w:szCs w:val="28"/>
          <w:lang w:eastAsia="fr-FR"/>
        </w:rPr>
        <w:t>le</w:t>
      </w:r>
      <w:proofErr w:type="spellEnd"/>
      <w:r w:rsidRPr="00F4135A">
        <w:rPr>
          <w:rFonts w:ascii="Georgia" w:eastAsia="Times New Roman" w:hAnsi="Georgia" w:cs="Times New Roman"/>
          <w:b/>
          <w:color w:val="1A1A1A"/>
          <w:sz w:val="28"/>
          <w:szCs w:val="28"/>
          <w:lang w:eastAsia="fr-FR"/>
        </w:rPr>
        <w:t xml:space="preserve"> </w:t>
      </w:r>
      <w:r w:rsidR="00E178C0" w:rsidRPr="00F4135A">
        <w:rPr>
          <w:rFonts w:ascii="Georgia" w:eastAsia="Times New Roman" w:hAnsi="Georgia" w:cs="Times New Roman"/>
          <w:b/>
          <w:color w:val="1A1A1A"/>
          <w:sz w:val="28"/>
          <w:szCs w:val="28"/>
          <w:lang w:eastAsia="fr-FR"/>
        </w:rPr>
        <w:t>Parisien </w:t>
      </w:r>
    </w:p>
    <w:p w:rsidR="00AC0B05" w:rsidRPr="00E178C0" w:rsidRDefault="00AC0B05" w:rsidP="00E178C0">
      <w:pPr>
        <w:shd w:val="clear" w:color="auto" w:fill="FFFFFF"/>
        <w:spacing w:after="0" w:line="240" w:lineRule="auto"/>
        <w:rPr>
          <w:rFonts w:ascii="Times New Roman" w:eastAsia="Times New Roman" w:hAnsi="Times New Roman" w:cs="Times New Roman"/>
          <w:sz w:val="24"/>
          <w:szCs w:val="24"/>
          <w:lang w:eastAsia="fr-FR"/>
        </w:rPr>
      </w:pPr>
      <w:bookmarkStart w:id="0" w:name="_GoBack"/>
      <w:bookmarkEnd w:id="0"/>
    </w:p>
    <w:p w:rsidR="00E178C0" w:rsidRPr="00E178C0" w:rsidRDefault="00E178C0" w:rsidP="00E178C0">
      <w:pPr>
        <w:shd w:val="clear" w:color="auto" w:fill="FFFFFF"/>
        <w:spacing w:after="0" w:line="240" w:lineRule="auto"/>
        <w:jc w:val="both"/>
        <w:rPr>
          <w:rFonts w:ascii="Times New Roman" w:eastAsia="Times New Roman" w:hAnsi="Times New Roman" w:cs="Times New Roman"/>
          <w:sz w:val="24"/>
          <w:szCs w:val="24"/>
          <w:lang w:eastAsia="fr-FR"/>
        </w:rPr>
      </w:pPr>
      <w:r w:rsidRPr="00E178C0">
        <w:rPr>
          <w:rFonts w:ascii="Times New Roman" w:eastAsia="Times New Roman" w:hAnsi="Times New Roman" w:cs="Times New Roman"/>
          <w:b/>
          <w:bCs/>
          <w:color w:val="333333"/>
          <w:sz w:val="24"/>
          <w:szCs w:val="24"/>
          <w:lang w:eastAsia="fr-FR"/>
        </w:rPr>
        <w:t>Même des électeurs de gauche...</w:t>
      </w:r>
    </w:p>
    <w:p w:rsidR="00E178C0" w:rsidRPr="00E178C0" w:rsidRDefault="00E178C0" w:rsidP="00E178C0">
      <w:pPr>
        <w:shd w:val="clear" w:color="auto" w:fill="FFFFFF"/>
        <w:spacing w:after="0" w:line="240" w:lineRule="auto"/>
        <w:jc w:val="both"/>
        <w:rPr>
          <w:rFonts w:ascii="Times New Roman" w:eastAsia="Times New Roman" w:hAnsi="Times New Roman" w:cs="Times New Roman"/>
          <w:sz w:val="24"/>
          <w:szCs w:val="24"/>
          <w:lang w:eastAsia="fr-FR"/>
        </w:rPr>
      </w:pPr>
      <w:r w:rsidRPr="00E178C0">
        <w:rPr>
          <w:rFonts w:ascii="Times New Roman" w:eastAsia="Times New Roman" w:hAnsi="Times New Roman" w:cs="Times New Roman"/>
          <w:color w:val="333333"/>
          <w:sz w:val="24"/>
          <w:szCs w:val="24"/>
          <w:lang w:eastAsia="fr-FR"/>
        </w:rPr>
        <w:t xml:space="preserve">Outre leur feu vert sur </w:t>
      </w:r>
      <w:r w:rsidRPr="00E178C0">
        <w:rPr>
          <w:rFonts w:ascii="Times New Roman" w:eastAsia="Times New Roman" w:hAnsi="Times New Roman" w:cs="Times New Roman"/>
          <w:color w:val="000000"/>
          <w:sz w:val="24"/>
          <w:szCs w:val="24"/>
          <w:shd w:val="clear" w:color="auto" w:fill="FBF592"/>
          <w:lang w:eastAsia="fr-FR"/>
        </w:rPr>
        <w:t>les</w:t>
      </w:r>
      <w:r w:rsidR="007159A9">
        <w:rPr>
          <w:rFonts w:ascii="Times New Roman" w:eastAsia="Times New Roman" w:hAnsi="Times New Roman" w:cs="Times New Roman"/>
          <w:color w:val="333333"/>
          <w:sz w:val="24"/>
          <w:szCs w:val="24"/>
          <w:lang w:eastAsia="fr-FR"/>
        </w:rPr>
        <w:t xml:space="preserve"> métiers en tension, 91 % des</w:t>
      </w:r>
      <w:r w:rsidR="007159A9" w:rsidRPr="007159A9">
        <w:rPr>
          <w:rFonts w:ascii="Times New Roman" w:eastAsia="Times New Roman" w:hAnsi="Times New Roman" w:cs="Times New Roman"/>
          <w:color w:val="C45911" w:themeColor="accent2" w:themeShade="BF"/>
          <w:sz w:val="24"/>
          <w:szCs w:val="24"/>
          <w:highlight w:val="yellow"/>
          <w:shd w:val="clear" w:color="auto" w:fill="FBF592"/>
          <w:lang w:eastAsia="fr-FR"/>
        </w:rPr>
        <w:t xml:space="preserve"> français</w:t>
      </w:r>
      <w:r w:rsidR="007159A9">
        <w:rPr>
          <w:rFonts w:ascii="Times New Roman" w:eastAsia="Times New Roman" w:hAnsi="Times New Roman" w:cs="Times New Roman"/>
          <w:color w:val="C45911" w:themeColor="accent2" w:themeShade="BF"/>
          <w:sz w:val="24"/>
          <w:szCs w:val="24"/>
          <w:shd w:val="clear" w:color="auto" w:fill="FBF592"/>
          <w:lang w:eastAsia="fr-FR"/>
        </w:rPr>
        <w:t xml:space="preserve"> </w:t>
      </w:r>
      <w:r w:rsidRPr="00E178C0">
        <w:rPr>
          <w:rFonts w:ascii="Times New Roman" w:eastAsia="Times New Roman" w:hAnsi="Times New Roman" w:cs="Times New Roman"/>
          <w:color w:val="C45911" w:themeColor="accent2" w:themeShade="BF"/>
          <w:sz w:val="24"/>
          <w:szCs w:val="24"/>
          <w:lang w:eastAsia="fr-FR"/>
        </w:rPr>
        <w:t>sont</w:t>
      </w:r>
      <w:r w:rsidRPr="00E178C0">
        <w:rPr>
          <w:rFonts w:ascii="Times New Roman" w:eastAsia="Times New Roman" w:hAnsi="Times New Roman" w:cs="Times New Roman"/>
          <w:color w:val="333333"/>
          <w:sz w:val="24"/>
          <w:szCs w:val="24"/>
          <w:lang w:eastAsia="fr-FR"/>
        </w:rPr>
        <w:t xml:space="preserve"> favorables au renforcement des possibilités </w:t>
      </w:r>
      <w:r w:rsidRPr="00E178C0">
        <w:rPr>
          <w:rFonts w:ascii="Times New Roman" w:eastAsia="Times New Roman" w:hAnsi="Times New Roman" w:cs="Times New Roman"/>
          <w:color w:val="000000"/>
          <w:sz w:val="24"/>
          <w:szCs w:val="24"/>
          <w:shd w:val="clear" w:color="auto" w:fill="FBF592"/>
          <w:lang w:eastAsia="fr-FR"/>
        </w:rPr>
        <w:t>d</w:t>
      </w:r>
      <w:r w:rsidRPr="00E178C0">
        <w:rPr>
          <w:rFonts w:ascii="Times New Roman" w:eastAsia="Times New Roman" w:hAnsi="Times New Roman" w:cs="Times New Roman"/>
          <w:color w:val="333333"/>
          <w:sz w:val="24"/>
          <w:szCs w:val="24"/>
          <w:lang w:eastAsia="fr-FR"/>
        </w:rPr>
        <w:t xml:space="preserve">'expulsion des étrangers représentant une menace grave pour l'ordre public. 78 % plaident pour </w:t>
      </w:r>
      <w:r w:rsidRPr="00E178C0">
        <w:rPr>
          <w:rFonts w:ascii="Times New Roman" w:eastAsia="Times New Roman" w:hAnsi="Times New Roman" w:cs="Times New Roman"/>
          <w:color w:val="000000"/>
          <w:sz w:val="24"/>
          <w:szCs w:val="24"/>
          <w:shd w:val="clear" w:color="auto" w:fill="FBF592"/>
          <w:lang w:eastAsia="fr-FR"/>
        </w:rPr>
        <w:t>la</w:t>
      </w:r>
      <w:r w:rsidRPr="00E178C0">
        <w:rPr>
          <w:rFonts w:ascii="Times New Roman" w:eastAsia="Times New Roman" w:hAnsi="Times New Roman" w:cs="Times New Roman"/>
          <w:color w:val="333333"/>
          <w:sz w:val="24"/>
          <w:szCs w:val="24"/>
          <w:lang w:eastAsia="fr-FR"/>
        </w:rPr>
        <w:t xml:space="preserve"> réduction du nombre de procédures de recours contre </w:t>
      </w:r>
      <w:r w:rsidRPr="00E178C0">
        <w:rPr>
          <w:rFonts w:ascii="Times New Roman" w:eastAsia="Times New Roman" w:hAnsi="Times New Roman" w:cs="Times New Roman"/>
          <w:color w:val="000000"/>
          <w:sz w:val="24"/>
          <w:szCs w:val="24"/>
          <w:shd w:val="clear" w:color="auto" w:fill="FBF592"/>
          <w:lang w:eastAsia="fr-FR"/>
        </w:rPr>
        <w:t>les</w:t>
      </w:r>
      <w:r w:rsidRPr="00E178C0">
        <w:rPr>
          <w:rFonts w:ascii="Times New Roman" w:eastAsia="Times New Roman" w:hAnsi="Times New Roman" w:cs="Times New Roman"/>
          <w:color w:val="333333"/>
          <w:sz w:val="24"/>
          <w:szCs w:val="24"/>
          <w:lang w:eastAsia="fr-FR"/>
        </w:rPr>
        <w:t xml:space="preserve"> décisions de reconduite à </w:t>
      </w:r>
      <w:r w:rsidRPr="00E178C0">
        <w:rPr>
          <w:rFonts w:ascii="Times New Roman" w:eastAsia="Times New Roman" w:hAnsi="Times New Roman" w:cs="Times New Roman"/>
          <w:color w:val="000000"/>
          <w:sz w:val="24"/>
          <w:szCs w:val="24"/>
          <w:shd w:val="clear" w:color="auto" w:fill="FBF592"/>
          <w:lang w:eastAsia="fr-FR"/>
        </w:rPr>
        <w:t>la</w:t>
      </w:r>
      <w:r w:rsidRPr="00E178C0">
        <w:rPr>
          <w:rFonts w:ascii="Times New Roman" w:eastAsia="Times New Roman" w:hAnsi="Times New Roman" w:cs="Times New Roman"/>
          <w:color w:val="333333"/>
          <w:sz w:val="24"/>
          <w:szCs w:val="24"/>
          <w:lang w:eastAsia="fr-FR"/>
        </w:rPr>
        <w:t xml:space="preserve"> frontière. Place Beauvau, on assure que </w:t>
      </w:r>
      <w:r w:rsidRPr="00E178C0">
        <w:rPr>
          <w:rFonts w:ascii="Times New Roman" w:eastAsia="Times New Roman" w:hAnsi="Times New Roman" w:cs="Times New Roman"/>
          <w:color w:val="000000"/>
          <w:sz w:val="24"/>
          <w:szCs w:val="24"/>
          <w:shd w:val="clear" w:color="auto" w:fill="FBF592"/>
          <w:lang w:eastAsia="fr-FR"/>
        </w:rPr>
        <w:t>la</w:t>
      </w:r>
      <w:r w:rsidRPr="00E178C0">
        <w:rPr>
          <w:rFonts w:ascii="Times New Roman" w:eastAsia="Times New Roman" w:hAnsi="Times New Roman" w:cs="Times New Roman"/>
          <w:color w:val="333333"/>
          <w:sz w:val="24"/>
          <w:szCs w:val="24"/>
          <w:lang w:eastAsia="fr-FR"/>
        </w:rPr>
        <w:t xml:space="preserve"> </w:t>
      </w:r>
      <w:r w:rsidRPr="00E178C0">
        <w:rPr>
          <w:rFonts w:ascii="Times New Roman" w:eastAsia="Times New Roman" w:hAnsi="Times New Roman" w:cs="Times New Roman"/>
          <w:color w:val="000000"/>
          <w:sz w:val="24"/>
          <w:szCs w:val="24"/>
          <w:shd w:val="clear" w:color="auto" w:fill="FBF592"/>
          <w:lang w:eastAsia="fr-FR"/>
        </w:rPr>
        <w:t>réforme</w:t>
      </w:r>
      <w:r w:rsidRPr="00E178C0">
        <w:rPr>
          <w:rFonts w:ascii="Times New Roman" w:eastAsia="Times New Roman" w:hAnsi="Times New Roman" w:cs="Times New Roman"/>
          <w:color w:val="333333"/>
          <w:sz w:val="24"/>
          <w:szCs w:val="24"/>
          <w:lang w:eastAsia="fr-FR"/>
        </w:rPr>
        <w:t xml:space="preserve"> répondra à ces exigences. « Cette </w:t>
      </w:r>
      <w:r w:rsidRPr="00E178C0">
        <w:rPr>
          <w:rFonts w:ascii="Times New Roman" w:eastAsia="Times New Roman" w:hAnsi="Times New Roman" w:cs="Times New Roman"/>
          <w:color w:val="000000"/>
          <w:sz w:val="24"/>
          <w:szCs w:val="24"/>
          <w:shd w:val="clear" w:color="auto" w:fill="FBF592"/>
          <w:lang w:eastAsia="fr-FR"/>
        </w:rPr>
        <w:t>loi</w:t>
      </w:r>
      <w:r w:rsidRPr="00E178C0">
        <w:rPr>
          <w:rFonts w:ascii="Times New Roman" w:eastAsia="Times New Roman" w:hAnsi="Times New Roman" w:cs="Times New Roman"/>
          <w:color w:val="333333"/>
          <w:sz w:val="24"/>
          <w:szCs w:val="24"/>
          <w:lang w:eastAsia="fr-FR"/>
        </w:rPr>
        <w:t xml:space="preserve"> est soutenue par </w:t>
      </w:r>
      <w:r w:rsidRPr="00E178C0">
        <w:rPr>
          <w:rFonts w:ascii="Times New Roman" w:eastAsia="Times New Roman" w:hAnsi="Times New Roman" w:cs="Times New Roman"/>
          <w:color w:val="000000"/>
          <w:sz w:val="24"/>
          <w:szCs w:val="24"/>
          <w:shd w:val="clear" w:color="auto" w:fill="FBF592"/>
          <w:lang w:eastAsia="fr-FR"/>
        </w:rPr>
        <w:t>les</w:t>
      </w:r>
      <w:r w:rsidRPr="00E178C0">
        <w:rPr>
          <w:rFonts w:ascii="Times New Roman" w:eastAsia="Times New Roman" w:hAnsi="Times New Roman" w:cs="Times New Roman"/>
          <w:color w:val="333333"/>
          <w:sz w:val="24"/>
          <w:szCs w:val="24"/>
          <w:lang w:eastAsia="fr-FR"/>
        </w:rPr>
        <w:t xml:space="preserve"> </w:t>
      </w:r>
      <w:r w:rsidRPr="00E178C0">
        <w:rPr>
          <w:rFonts w:ascii="Times New Roman" w:eastAsia="Times New Roman" w:hAnsi="Times New Roman" w:cs="Times New Roman"/>
          <w:color w:val="000000"/>
          <w:sz w:val="24"/>
          <w:szCs w:val="24"/>
          <w:shd w:val="clear" w:color="auto" w:fill="FBF592"/>
          <w:lang w:eastAsia="fr-FR"/>
        </w:rPr>
        <w:t>Français</w:t>
      </w:r>
      <w:r w:rsidRPr="00E178C0">
        <w:rPr>
          <w:rFonts w:ascii="Times New Roman" w:eastAsia="Times New Roman" w:hAnsi="Times New Roman" w:cs="Times New Roman"/>
          <w:color w:val="333333"/>
          <w:sz w:val="24"/>
          <w:szCs w:val="24"/>
          <w:lang w:eastAsia="fr-FR"/>
        </w:rPr>
        <w:t xml:space="preserve"> et elle est efficace. Elle permettra de doubler le nombre </w:t>
      </w:r>
      <w:r w:rsidRPr="00E178C0">
        <w:rPr>
          <w:rFonts w:ascii="Times New Roman" w:eastAsia="Times New Roman" w:hAnsi="Times New Roman" w:cs="Times New Roman"/>
          <w:color w:val="000000"/>
          <w:sz w:val="24"/>
          <w:szCs w:val="24"/>
          <w:shd w:val="clear" w:color="auto" w:fill="FBF592"/>
          <w:lang w:eastAsia="fr-FR"/>
        </w:rPr>
        <w:t>d</w:t>
      </w:r>
      <w:r w:rsidRPr="00E178C0">
        <w:rPr>
          <w:rFonts w:ascii="Times New Roman" w:eastAsia="Times New Roman" w:hAnsi="Times New Roman" w:cs="Times New Roman"/>
          <w:color w:val="333333"/>
          <w:sz w:val="24"/>
          <w:szCs w:val="24"/>
          <w:lang w:eastAsia="fr-FR"/>
        </w:rPr>
        <w:t xml:space="preserve">'expulsions </w:t>
      </w:r>
      <w:r w:rsidRPr="00E178C0">
        <w:rPr>
          <w:rFonts w:ascii="Times New Roman" w:eastAsia="Times New Roman" w:hAnsi="Times New Roman" w:cs="Times New Roman"/>
          <w:color w:val="000000"/>
          <w:sz w:val="24"/>
          <w:szCs w:val="24"/>
          <w:shd w:val="clear" w:color="auto" w:fill="FBF592"/>
          <w:lang w:eastAsia="fr-FR"/>
        </w:rPr>
        <w:t>d</w:t>
      </w:r>
      <w:r w:rsidRPr="00E178C0">
        <w:rPr>
          <w:rFonts w:ascii="Times New Roman" w:eastAsia="Times New Roman" w:hAnsi="Times New Roman" w:cs="Times New Roman"/>
          <w:color w:val="333333"/>
          <w:sz w:val="24"/>
          <w:szCs w:val="24"/>
          <w:lang w:eastAsia="fr-FR"/>
        </w:rPr>
        <w:t>'étrangers délinquants. »</w:t>
      </w:r>
    </w:p>
    <w:p w:rsidR="00E178C0" w:rsidRPr="00E178C0" w:rsidRDefault="00E178C0" w:rsidP="00E178C0">
      <w:pPr>
        <w:shd w:val="clear" w:color="auto" w:fill="FFFFFF"/>
        <w:spacing w:after="0" w:line="240" w:lineRule="auto"/>
        <w:jc w:val="both"/>
        <w:rPr>
          <w:rFonts w:ascii="Times New Roman" w:eastAsia="Times New Roman" w:hAnsi="Times New Roman" w:cs="Times New Roman"/>
          <w:sz w:val="24"/>
          <w:szCs w:val="24"/>
          <w:lang w:eastAsia="fr-FR"/>
        </w:rPr>
      </w:pPr>
      <w:r w:rsidRPr="00E178C0">
        <w:rPr>
          <w:rFonts w:ascii="Times New Roman" w:eastAsia="Times New Roman" w:hAnsi="Times New Roman" w:cs="Times New Roman"/>
          <w:color w:val="333333"/>
          <w:sz w:val="24"/>
          <w:szCs w:val="24"/>
          <w:lang w:eastAsia="fr-FR"/>
        </w:rPr>
        <w:t xml:space="preserve">De façon surprenante, même </w:t>
      </w:r>
      <w:r w:rsidRPr="00E178C0">
        <w:rPr>
          <w:rFonts w:ascii="Times New Roman" w:eastAsia="Times New Roman" w:hAnsi="Times New Roman" w:cs="Times New Roman"/>
          <w:color w:val="000000"/>
          <w:sz w:val="24"/>
          <w:szCs w:val="24"/>
          <w:shd w:val="clear" w:color="auto" w:fill="FBF592"/>
          <w:lang w:eastAsia="fr-FR"/>
        </w:rPr>
        <w:t>les</w:t>
      </w:r>
      <w:r w:rsidRPr="00E178C0">
        <w:rPr>
          <w:rFonts w:ascii="Times New Roman" w:eastAsia="Times New Roman" w:hAnsi="Times New Roman" w:cs="Times New Roman"/>
          <w:color w:val="333333"/>
          <w:sz w:val="24"/>
          <w:szCs w:val="24"/>
          <w:lang w:eastAsia="fr-FR"/>
        </w:rPr>
        <w:t xml:space="preserve"> électeurs de gauche sont favorables dans </w:t>
      </w:r>
      <w:r w:rsidRPr="00E178C0">
        <w:rPr>
          <w:rFonts w:ascii="Times New Roman" w:eastAsia="Times New Roman" w:hAnsi="Times New Roman" w:cs="Times New Roman"/>
          <w:color w:val="000000"/>
          <w:sz w:val="24"/>
          <w:szCs w:val="24"/>
          <w:shd w:val="clear" w:color="auto" w:fill="FBF592"/>
          <w:lang w:eastAsia="fr-FR"/>
        </w:rPr>
        <w:t>les</w:t>
      </w:r>
      <w:r w:rsidRPr="00E178C0">
        <w:rPr>
          <w:rFonts w:ascii="Times New Roman" w:eastAsia="Times New Roman" w:hAnsi="Times New Roman" w:cs="Times New Roman"/>
          <w:color w:val="333333"/>
          <w:sz w:val="24"/>
          <w:szCs w:val="24"/>
          <w:lang w:eastAsia="fr-FR"/>
        </w:rPr>
        <w:t xml:space="preserve"> grandes lignes au projet de </w:t>
      </w:r>
      <w:r w:rsidRPr="00E178C0">
        <w:rPr>
          <w:rFonts w:ascii="Times New Roman" w:eastAsia="Times New Roman" w:hAnsi="Times New Roman" w:cs="Times New Roman"/>
          <w:color w:val="000000"/>
          <w:sz w:val="24"/>
          <w:szCs w:val="24"/>
          <w:shd w:val="clear" w:color="auto" w:fill="FBF592"/>
          <w:lang w:eastAsia="fr-FR"/>
        </w:rPr>
        <w:t>loi</w:t>
      </w:r>
      <w:r w:rsidRPr="00E178C0">
        <w:rPr>
          <w:rFonts w:ascii="Times New Roman" w:eastAsia="Times New Roman" w:hAnsi="Times New Roman" w:cs="Times New Roman"/>
          <w:color w:val="333333"/>
          <w:sz w:val="24"/>
          <w:szCs w:val="24"/>
          <w:lang w:eastAsia="fr-FR"/>
        </w:rPr>
        <w:t xml:space="preserve">. 85 % des sympathisants de LFI défendent le renforcement des possibilités </w:t>
      </w:r>
      <w:r w:rsidRPr="00E178C0">
        <w:rPr>
          <w:rFonts w:ascii="Times New Roman" w:eastAsia="Times New Roman" w:hAnsi="Times New Roman" w:cs="Times New Roman"/>
          <w:color w:val="000000"/>
          <w:sz w:val="24"/>
          <w:szCs w:val="24"/>
          <w:shd w:val="clear" w:color="auto" w:fill="FBF592"/>
          <w:lang w:eastAsia="fr-FR"/>
        </w:rPr>
        <w:t>d</w:t>
      </w:r>
      <w:r w:rsidRPr="00E178C0">
        <w:rPr>
          <w:rFonts w:ascii="Times New Roman" w:eastAsia="Times New Roman" w:hAnsi="Times New Roman" w:cs="Times New Roman"/>
          <w:color w:val="333333"/>
          <w:sz w:val="24"/>
          <w:szCs w:val="24"/>
          <w:lang w:eastAsia="fr-FR"/>
        </w:rPr>
        <w:t xml:space="preserve">'expulsion des étrangers représentant une menace pour l'ordre public. 65 % plaident aussi pour une réduction des recours contre </w:t>
      </w:r>
      <w:r w:rsidRPr="00E178C0">
        <w:rPr>
          <w:rFonts w:ascii="Times New Roman" w:eastAsia="Times New Roman" w:hAnsi="Times New Roman" w:cs="Times New Roman"/>
          <w:color w:val="000000"/>
          <w:sz w:val="24"/>
          <w:szCs w:val="24"/>
          <w:shd w:val="clear" w:color="auto" w:fill="FBF592"/>
          <w:lang w:eastAsia="fr-FR"/>
        </w:rPr>
        <w:t>les</w:t>
      </w:r>
      <w:r w:rsidRPr="00E178C0">
        <w:rPr>
          <w:rFonts w:ascii="Times New Roman" w:eastAsia="Times New Roman" w:hAnsi="Times New Roman" w:cs="Times New Roman"/>
          <w:color w:val="333333"/>
          <w:sz w:val="24"/>
          <w:szCs w:val="24"/>
          <w:lang w:eastAsia="fr-FR"/>
        </w:rPr>
        <w:t xml:space="preserve"> décisions de reconduite à </w:t>
      </w:r>
      <w:r w:rsidRPr="00E178C0">
        <w:rPr>
          <w:rFonts w:ascii="Times New Roman" w:eastAsia="Times New Roman" w:hAnsi="Times New Roman" w:cs="Times New Roman"/>
          <w:color w:val="000000"/>
          <w:sz w:val="24"/>
          <w:szCs w:val="24"/>
          <w:shd w:val="clear" w:color="auto" w:fill="FBF592"/>
          <w:lang w:eastAsia="fr-FR"/>
        </w:rPr>
        <w:t>la</w:t>
      </w:r>
      <w:r w:rsidRPr="00E178C0">
        <w:rPr>
          <w:rFonts w:ascii="Times New Roman" w:eastAsia="Times New Roman" w:hAnsi="Times New Roman" w:cs="Times New Roman"/>
          <w:color w:val="333333"/>
          <w:sz w:val="24"/>
          <w:szCs w:val="24"/>
          <w:lang w:eastAsia="fr-FR"/>
        </w:rPr>
        <w:t xml:space="preserve"> frontière.</w:t>
      </w:r>
    </w:p>
    <w:p w:rsidR="00E178C0" w:rsidRPr="00E178C0" w:rsidRDefault="00E178C0" w:rsidP="00E178C0">
      <w:pPr>
        <w:shd w:val="clear" w:color="auto" w:fill="FFFFFF"/>
        <w:spacing w:after="0" w:line="240" w:lineRule="auto"/>
        <w:jc w:val="both"/>
        <w:rPr>
          <w:rFonts w:ascii="Times New Roman" w:eastAsia="Times New Roman" w:hAnsi="Times New Roman" w:cs="Times New Roman"/>
          <w:sz w:val="24"/>
          <w:szCs w:val="24"/>
          <w:lang w:eastAsia="fr-FR"/>
        </w:rPr>
      </w:pPr>
    </w:p>
    <w:p w:rsidR="00E178C0" w:rsidRPr="00E178C0" w:rsidRDefault="00E178C0" w:rsidP="00E178C0">
      <w:pPr>
        <w:shd w:val="clear" w:color="auto" w:fill="FFFFFF"/>
        <w:spacing w:after="0" w:line="240" w:lineRule="auto"/>
        <w:jc w:val="both"/>
        <w:rPr>
          <w:rFonts w:ascii="Times New Roman" w:eastAsia="Times New Roman" w:hAnsi="Times New Roman" w:cs="Times New Roman"/>
          <w:sz w:val="24"/>
          <w:szCs w:val="24"/>
          <w:lang w:eastAsia="fr-FR"/>
        </w:rPr>
      </w:pPr>
    </w:p>
    <w:p w:rsidR="00E178C0" w:rsidRPr="00E178C0" w:rsidRDefault="00E178C0" w:rsidP="00E178C0">
      <w:pPr>
        <w:shd w:val="clear" w:color="auto" w:fill="FFFFFF"/>
        <w:spacing w:after="0" w:line="240" w:lineRule="auto"/>
        <w:jc w:val="both"/>
        <w:rPr>
          <w:rFonts w:ascii="Times New Roman" w:eastAsia="Times New Roman" w:hAnsi="Times New Roman" w:cs="Times New Roman"/>
          <w:sz w:val="24"/>
          <w:szCs w:val="24"/>
          <w:lang w:eastAsia="fr-FR"/>
        </w:rPr>
      </w:pPr>
    </w:p>
    <w:p w:rsidR="00E178C0" w:rsidRPr="00E178C0" w:rsidRDefault="00E178C0" w:rsidP="00E178C0">
      <w:pPr>
        <w:shd w:val="clear" w:color="auto" w:fill="FFFFFF"/>
        <w:spacing w:after="0" w:line="240" w:lineRule="auto"/>
        <w:jc w:val="both"/>
        <w:rPr>
          <w:rFonts w:ascii="Times New Roman" w:eastAsia="Times New Roman" w:hAnsi="Times New Roman" w:cs="Times New Roman"/>
          <w:sz w:val="24"/>
          <w:szCs w:val="24"/>
          <w:lang w:eastAsia="fr-FR"/>
        </w:rPr>
      </w:pPr>
      <w:r w:rsidRPr="00E178C0">
        <w:rPr>
          <w:rFonts w:ascii="Times New Roman" w:eastAsia="Times New Roman" w:hAnsi="Times New Roman" w:cs="Times New Roman"/>
          <w:b/>
          <w:bCs/>
          <w:color w:val="333333"/>
          <w:sz w:val="24"/>
          <w:szCs w:val="24"/>
          <w:lang w:eastAsia="fr-FR"/>
        </w:rPr>
        <w:t>Forme générique</w:t>
      </w:r>
    </w:p>
    <w:p w:rsidR="00E178C0" w:rsidRPr="00E178C0" w:rsidRDefault="00E178C0" w:rsidP="00E178C0">
      <w:pPr>
        <w:shd w:val="clear" w:color="auto" w:fill="FFFFFF"/>
        <w:spacing w:after="0" w:line="240" w:lineRule="auto"/>
        <w:jc w:val="both"/>
        <w:rPr>
          <w:rFonts w:ascii="Times New Roman" w:eastAsia="Times New Roman" w:hAnsi="Times New Roman" w:cs="Times New Roman"/>
          <w:sz w:val="24"/>
          <w:szCs w:val="24"/>
          <w:lang w:eastAsia="fr-FR"/>
        </w:rPr>
      </w:pPr>
      <w:r w:rsidRPr="007159A9">
        <w:rPr>
          <w:rFonts w:ascii="Times New Roman" w:eastAsia="Times New Roman" w:hAnsi="Times New Roman" w:cs="Times New Roman"/>
          <w:color w:val="333333"/>
          <w:sz w:val="24"/>
          <w:szCs w:val="24"/>
          <w:lang w:eastAsia="fr-FR"/>
        </w:rPr>
        <w:t>Selon [</w:t>
      </w:r>
      <w:r w:rsidRPr="00E178C0">
        <w:rPr>
          <w:rFonts w:ascii="Times New Roman" w:eastAsia="Times New Roman" w:hAnsi="Times New Roman" w:cs="Times New Roman"/>
          <w:color w:val="333333"/>
          <w:sz w:val="24"/>
          <w:szCs w:val="24"/>
          <w:lang w:eastAsia="fr-FR"/>
        </w:rPr>
        <w:t>institut de sondage</w:t>
      </w:r>
      <w:r w:rsidRPr="007159A9">
        <w:rPr>
          <w:rFonts w:ascii="Times New Roman" w:eastAsia="Times New Roman" w:hAnsi="Times New Roman" w:cs="Times New Roman"/>
          <w:color w:val="333333"/>
          <w:sz w:val="24"/>
          <w:szCs w:val="24"/>
          <w:lang w:eastAsia="fr-FR"/>
        </w:rPr>
        <w:t>], [</w:t>
      </w:r>
      <w:r w:rsidRPr="00E178C0">
        <w:rPr>
          <w:rFonts w:ascii="Times New Roman" w:eastAsia="Times New Roman" w:hAnsi="Times New Roman" w:cs="Times New Roman"/>
          <w:color w:val="333333"/>
          <w:sz w:val="24"/>
          <w:szCs w:val="24"/>
          <w:lang w:eastAsia="fr-FR"/>
        </w:rPr>
        <w:t xml:space="preserve">%], [population] est </w:t>
      </w:r>
      <w:r w:rsidRPr="007159A9">
        <w:rPr>
          <w:rFonts w:ascii="Times New Roman" w:eastAsia="Times New Roman" w:hAnsi="Times New Roman" w:cs="Times New Roman"/>
          <w:color w:val="333333"/>
          <w:sz w:val="24"/>
          <w:szCs w:val="24"/>
          <w:lang w:eastAsia="fr-FR"/>
        </w:rPr>
        <w:t>favorable [objet</w:t>
      </w:r>
      <w:r w:rsidRPr="00E178C0">
        <w:rPr>
          <w:rFonts w:ascii="Times New Roman" w:eastAsia="Times New Roman" w:hAnsi="Times New Roman" w:cs="Times New Roman"/>
          <w:color w:val="333333"/>
          <w:sz w:val="24"/>
          <w:szCs w:val="24"/>
          <w:lang w:eastAsia="fr-FR"/>
        </w:rPr>
        <w:t xml:space="preserve"> </w:t>
      </w:r>
      <w:r w:rsidR="007159A9" w:rsidRPr="00E178C0">
        <w:rPr>
          <w:rFonts w:ascii="Times New Roman" w:eastAsia="Times New Roman" w:hAnsi="Times New Roman" w:cs="Times New Roman"/>
          <w:color w:val="333333"/>
          <w:sz w:val="24"/>
          <w:szCs w:val="24"/>
          <w:lang w:eastAsia="fr-FR"/>
        </w:rPr>
        <w:t>d’argument] [énoncé</w:t>
      </w:r>
      <w:r w:rsidRPr="00E178C0">
        <w:rPr>
          <w:rFonts w:ascii="Times New Roman" w:eastAsia="Times New Roman" w:hAnsi="Times New Roman" w:cs="Times New Roman"/>
          <w:color w:val="333333"/>
          <w:sz w:val="24"/>
          <w:szCs w:val="24"/>
          <w:lang w:eastAsia="fr-FR"/>
        </w:rPr>
        <w:t xml:space="preserve"> de l’amplification</w:t>
      </w:r>
      <w:r w:rsidR="007159A9" w:rsidRPr="00E178C0">
        <w:rPr>
          <w:rFonts w:ascii="Times New Roman" w:eastAsia="Times New Roman" w:hAnsi="Times New Roman" w:cs="Times New Roman"/>
          <w:color w:val="333333"/>
          <w:sz w:val="24"/>
          <w:szCs w:val="24"/>
          <w:lang w:eastAsia="fr-FR"/>
        </w:rPr>
        <w:t>], [objet</w:t>
      </w:r>
      <w:r w:rsidRPr="00E178C0">
        <w:rPr>
          <w:rFonts w:ascii="Times New Roman" w:eastAsia="Times New Roman" w:hAnsi="Times New Roman" w:cs="Times New Roman"/>
          <w:color w:val="333333"/>
          <w:sz w:val="24"/>
          <w:szCs w:val="24"/>
          <w:lang w:eastAsia="fr-FR"/>
        </w:rPr>
        <w:t xml:space="preserve"> de l’argument] est soutenue par l’ensemble [population].</w:t>
      </w:r>
    </w:p>
    <w:p w:rsidR="00E178C0" w:rsidRPr="00E178C0" w:rsidRDefault="00E178C0" w:rsidP="00E178C0">
      <w:pPr>
        <w:shd w:val="clear" w:color="auto" w:fill="FFFFFF"/>
        <w:spacing w:after="0" w:line="240" w:lineRule="auto"/>
        <w:jc w:val="both"/>
        <w:rPr>
          <w:rFonts w:ascii="Times New Roman" w:eastAsia="Times New Roman" w:hAnsi="Times New Roman" w:cs="Times New Roman"/>
          <w:sz w:val="24"/>
          <w:szCs w:val="24"/>
          <w:lang w:eastAsia="fr-FR"/>
        </w:rPr>
      </w:pPr>
      <w:r w:rsidRPr="00E178C0">
        <w:rPr>
          <w:rFonts w:ascii="Times New Roman" w:eastAsia="Times New Roman" w:hAnsi="Times New Roman" w:cs="Times New Roman"/>
          <w:color w:val="333333"/>
          <w:sz w:val="24"/>
          <w:szCs w:val="24"/>
          <w:lang w:eastAsia="fr-FR"/>
        </w:rPr>
        <w:t xml:space="preserve">Même </w:t>
      </w:r>
      <w:r w:rsidRPr="007159A9">
        <w:rPr>
          <w:rFonts w:ascii="Times New Roman" w:eastAsia="Times New Roman" w:hAnsi="Times New Roman" w:cs="Times New Roman"/>
          <w:color w:val="333333"/>
          <w:sz w:val="24"/>
          <w:szCs w:val="24"/>
          <w:lang w:eastAsia="fr-FR"/>
        </w:rPr>
        <w:t>[les</w:t>
      </w:r>
      <w:r w:rsidRPr="00E178C0">
        <w:rPr>
          <w:rFonts w:ascii="Times New Roman" w:eastAsia="Times New Roman" w:hAnsi="Times New Roman" w:cs="Times New Roman"/>
          <w:color w:val="333333"/>
          <w:sz w:val="24"/>
          <w:szCs w:val="24"/>
          <w:lang w:eastAsia="fr-FR"/>
        </w:rPr>
        <w:t xml:space="preserve"> opposants] soutiennent [objet de l’argument], [énoncé de l'amplification], </w:t>
      </w:r>
    </w:p>
    <w:p w:rsidR="00E178C0" w:rsidRPr="00E178C0" w:rsidRDefault="00E178C0" w:rsidP="00E178C0">
      <w:pPr>
        <w:shd w:val="clear" w:color="auto" w:fill="FFFFFF"/>
        <w:spacing w:after="0" w:line="240" w:lineRule="auto"/>
        <w:jc w:val="both"/>
        <w:rPr>
          <w:rFonts w:ascii="Times New Roman" w:eastAsia="Times New Roman" w:hAnsi="Times New Roman" w:cs="Times New Roman"/>
          <w:sz w:val="24"/>
          <w:szCs w:val="24"/>
          <w:lang w:eastAsia="fr-FR"/>
        </w:rPr>
      </w:pPr>
    </w:p>
    <w:p w:rsidR="00E178C0" w:rsidRPr="00E178C0" w:rsidRDefault="00E178C0" w:rsidP="00E178C0">
      <w:pPr>
        <w:shd w:val="clear" w:color="auto" w:fill="FFFFFF"/>
        <w:spacing w:after="0" w:line="240" w:lineRule="auto"/>
        <w:jc w:val="both"/>
        <w:rPr>
          <w:rFonts w:ascii="Times New Roman" w:eastAsia="Times New Roman" w:hAnsi="Times New Roman" w:cs="Times New Roman"/>
          <w:sz w:val="24"/>
          <w:szCs w:val="24"/>
          <w:lang w:eastAsia="fr-FR"/>
        </w:rPr>
      </w:pPr>
      <w:r w:rsidRPr="00E178C0">
        <w:rPr>
          <w:rFonts w:ascii="Times New Roman" w:eastAsia="Times New Roman" w:hAnsi="Times New Roman" w:cs="Times New Roman"/>
          <w:b/>
          <w:bCs/>
          <w:color w:val="333333"/>
          <w:sz w:val="24"/>
          <w:szCs w:val="24"/>
          <w:lang w:eastAsia="fr-FR"/>
        </w:rPr>
        <w:t>Les enchâssements</w:t>
      </w:r>
    </w:p>
    <w:p w:rsidR="00E178C0" w:rsidRDefault="00E178C0" w:rsidP="00E178C0">
      <w:pPr>
        <w:shd w:val="clear" w:color="auto" w:fill="FFFFFF"/>
        <w:spacing w:after="180" w:line="240" w:lineRule="auto"/>
        <w:jc w:val="both"/>
        <w:rPr>
          <w:rFonts w:ascii="Times New Roman" w:eastAsia="Times New Roman" w:hAnsi="Times New Roman" w:cs="Times New Roman"/>
          <w:color w:val="333333"/>
          <w:sz w:val="24"/>
          <w:szCs w:val="24"/>
          <w:lang w:eastAsia="fr-FR"/>
        </w:rPr>
      </w:pPr>
      <w:r w:rsidRPr="00E178C0">
        <w:rPr>
          <w:rFonts w:ascii="Times New Roman" w:eastAsia="Times New Roman" w:hAnsi="Times New Roman" w:cs="Times New Roman"/>
          <w:color w:val="333333"/>
          <w:sz w:val="24"/>
          <w:szCs w:val="24"/>
          <w:lang w:eastAsia="fr-FR"/>
        </w:rPr>
        <w:t>Argument d’autorité basé sur la compétence, énoncé du premier terme de l’amalgame, renforcement avec l’amplification, énoncé du deuxième terme de l’amalgame. Argument de transfert par incompatibilité. </w:t>
      </w:r>
    </w:p>
    <w:p w:rsidR="007159A9" w:rsidRDefault="007159A9" w:rsidP="00E178C0">
      <w:pPr>
        <w:shd w:val="clear" w:color="auto" w:fill="FFFFFF"/>
        <w:spacing w:after="180" w:line="240" w:lineRule="auto"/>
        <w:jc w:val="both"/>
        <w:rPr>
          <w:rFonts w:ascii="Times New Roman" w:eastAsia="Times New Roman" w:hAnsi="Times New Roman" w:cs="Times New Roman"/>
          <w:color w:val="333333"/>
          <w:sz w:val="24"/>
          <w:szCs w:val="24"/>
          <w:lang w:eastAsia="fr-FR"/>
        </w:rPr>
      </w:pPr>
    </w:p>
    <w:p w:rsidR="00AC0B05" w:rsidRPr="00F4135A" w:rsidRDefault="00AC0B05" w:rsidP="007159A9">
      <w:pPr>
        <w:pStyle w:val="NormalWeb"/>
        <w:spacing w:before="0" w:beforeAutospacing="0" w:after="0" w:afterAutospacing="0"/>
        <w:rPr>
          <w:b/>
          <w:color w:val="000000"/>
        </w:rPr>
      </w:pPr>
      <w:r w:rsidRPr="00F4135A">
        <w:rPr>
          <w:b/>
          <w:color w:val="000000"/>
          <w:sz w:val="28"/>
          <w:szCs w:val="28"/>
        </w:rPr>
        <w:t>C-Libération</w:t>
      </w:r>
      <w:r w:rsidRPr="00F4135A">
        <w:rPr>
          <w:b/>
          <w:color w:val="000000"/>
        </w:rPr>
        <w:t xml:space="preserve"> :</w:t>
      </w:r>
    </w:p>
    <w:p w:rsidR="00AC0B05" w:rsidRPr="00F4135A" w:rsidRDefault="00AC0B05" w:rsidP="007159A9">
      <w:pPr>
        <w:pStyle w:val="NormalWeb"/>
        <w:spacing w:before="0" w:beforeAutospacing="0" w:after="0" w:afterAutospacing="0"/>
        <w:rPr>
          <w:b/>
          <w:color w:val="000000"/>
        </w:rPr>
      </w:pPr>
    </w:p>
    <w:p w:rsidR="007159A9" w:rsidRPr="007159A9" w:rsidRDefault="007159A9" w:rsidP="007159A9">
      <w:pPr>
        <w:pStyle w:val="NormalWeb"/>
        <w:shd w:val="clear" w:color="auto" w:fill="F8F8F8"/>
        <w:spacing w:before="0" w:beforeAutospacing="0" w:after="0" w:afterAutospacing="0"/>
      </w:pPr>
      <w:r w:rsidRPr="007159A9">
        <w:rPr>
          <w:color w:val="191919"/>
        </w:rPr>
        <w:t>De quoi mettre fin à bien des fantasmes d’extrême droite. En faisant le ratio entre les contributions versées par les immigrés et les dépenses publiques des Etats, l’Organisation de coopération et de développement économiques (OCDE) estime que ce coût s’équilibre, et peut même être positif, dans une étude consacrée à leur</w:t>
      </w:r>
      <w:r w:rsidRPr="007159A9">
        <w:rPr>
          <w:color w:val="191919"/>
        </w:rPr>
        <w:t xml:space="preserve"> « impact</w:t>
      </w:r>
      <w:r w:rsidRPr="007159A9">
        <w:rPr>
          <w:color w:val="191919"/>
        </w:rPr>
        <w:t xml:space="preserve"> </w:t>
      </w:r>
      <w:r w:rsidRPr="007159A9">
        <w:rPr>
          <w:color w:val="191919"/>
        </w:rPr>
        <w:t>budgétaire »</w:t>
      </w:r>
      <w:r w:rsidRPr="007159A9">
        <w:rPr>
          <w:color w:val="191919"/>
        </w:rPr>
        <w:t xml:space="preserve"> publiée ce jeudi. </w:t>
      </w:r>
      <w:r w:rsidRPr="007159A9">
        <w:rPr>
          <w:i/>
          <w:iCs/>
          <w:color w:val="191919"/>
        </w:rPr>
        <w:t>«Dans tous les pays</w:t>
      </w:r>
      <w:r w:rsidRPr="007159A9">
        <w:rPr>
          <w:i/>
          <w:iCs/>
          <w:color w:val="000000" w:themeColor="text1"/>
        </w:rPr>
        <w:t xml:space="preserve">, </w:t>
      </w:r>
      <w:hyperlink r:id="rId8" w:history="1">
        <w:r w:rsidRPr="007159A9">
          <w:rPr>
            <w:rStyle w:val="Lienhypertexte"/>
            <w:i/>
            <w:iCs/>
            <w:color w:val="000000" w:themeColor="text1"/>
            <w:u w:val="none"/>
          </w:rPr>
          <w:t>la</w:t>
        </w:r>
        <w:r w:rsidRPr="007159A9">
          <w:rPr>
            <w:rStyle w:val="Lienhypertexte"/>
            <w:i/>
            <w:iCs/>
            <w:color w:val="000000" w:themeColor="text1"/>
          </w:rPr>
          <w:t xml:space="preserve"> </w:t>
        </w:r>
        <w:r w:rsidRPr="007159A9">
          <w:rPr>
            <w:rStyle w:val="Lienhypertexte"/>
            <w:i/>
            <w:iCs/>
            <w:color w:val="000000" w:themeColor="text1"/>
            <w:u w:val="none"/>
          </w:rPr>
          <w:t>contribution</w:t>
        </w:r>
        <w:r w:rsidRPr="007159A9">
          <w:rPr>
            <w:rStyle w:val="Lienhypertexte"/>
            <w:i/>
            <w:iCs/>
            <w:color w:val="000000" w:themeColor="text1"/>
          </w:rPr>
          <w:t xml:space="preserve"> </w:t>
        </w:r>
        <w:r w:rsidRPr="007159A9">
          <w:rPr>
            <w:rStyle w:val="Lienhypertexte"/>
            <w:iCs/>
            <w:color w:val="000000" w:themeColor="text1"/>
            <w:u w:val="none"/>
          </w:rPr>
          <w:t>des</w:t>
        </w:r>
        <w:r w:rsidRPr="007159A9">
          <w:rPr>
            <w:rStyle w:val="Lienhypertexte"/>
            <w:i/>
            <w:iCs/>
            <w:color w:val="000000" w:themeColor="text1"/>
          </w:rPr>
          <w:t xml:space="preserve"> </w:t>
        </w:r>
        <w:r w:rsidRPr="007159A9">
          <w:rPr>
            <w:rStyle w:val="Lienhypertexte"/>
            <w:iCs/>
            <w:color w:val="000000" w:themeColor="text1"/>
            <w:u w:val="none"/>
          </w:rPr>
          <w:t>immigrés</w:t>
        </w:r>
        <w:r w:rsidRPr="007159A9">
          <w:rPr>
            <w:rStyle w:val="Lienhypertexte"/>
            <w:i/>
            <w:iCs/>
            <w:color w:val="000000" w:themeColor="text1"/>
          </w:rPr>
          <w:t xml:space="preserve"> </w:t>
        </w:r>
      </w:hyperlink>
      <w:r w:rsidRPr="007159A9">
        <w:rPr>
          <w:i/>
          <w:iCs/>
          <w:color w:val="000000" w:themeColor="text1"/>
        </w:rPr>
        <w:t xml:space="preserve">sous la forme d’impôts et de cotisations est supérieure aux dépenses que les pays consacrent </w:t>
      </w:r>
      <w:r w:rsidRPr="007159A9">
        <w:rPr>
          <w:i/>
          <w:iCs/>
          <w:color w:val="191919"/>
        </w:rPr>
        <w:t xml:space="preserve">à leur protection sociale, leur santé et leur éducation», </w:t>
      </w:r>
      <w:r w:rsidRPr="007159A9">
        <w:rPr>
          <w:color w:val="191919"/>
        </w:rPr>
        <w:t>écrit l’OCDE, dans ce rapport qui porte sur ses 25 Etats membres entre 2006 et 2018.</w:t>
      </w:r>
    </w:p>
    <w:p w:rsidR="007159A9" w:rsidRPr="007159A9" w:rsidRDefault="007159A9" w:rsidP="007159A9">
      <w:pPr>
        <w:pStyle w:val="NormalWeb"/>
        <w:shd w:val="clear" w:color="auto" w:fill="F8F8F8"/>
        <w:spacing w:before="0" w:beforeAutospacing="0" w:after="0" w:afterAutospacing="0"/>
      </w:pPr>
      <w:r w:rsidRPr="007159A9">
        <w:rPr>
          <w:color w:val="191919"/>
        </w:rPr>
        <w:t xml:space="preserve">En France, la contribution budgétaire nette des personnes nées à l’étranger est de 1,02% du PIB, donc légèrement excédentaire, contre une moyenne de 1,56% sur l’ensemble des pays. </w:t>
      </w:r>
      <w:r w:rsidRPr="007159A9">
        <w:rPr>
          <w:i/>
          <w:iCs/>
          <w:color w:val="191919"/>
        </w:rPr>
        <w:t>« Ce</w:t>
      </w:r>
      <w:r w:rsidRPr="007159A9">
        <w:rPr>
          <w:i/>
          <w:iCs/>
          <w:color w:val="191919"/>
        </w:rPr>
        <w:t xml:space="preserve"> qui focalise le débat public, notamment en France, c’est le coût que peut représenter </w:t>
      </w:r>
      <w:r w:rsidRPr="007159A9">
        <w:rPr>
          <w:i/>
          <w:iCs/>
          <w:color w:val="191919"/>
        </w:rPr>
        <w:lastRenderedPageBreak/>
        <w:t xml:space="preserve">l’immigration en termes de dépenses sociales, de santé, etc. On montre que cette question ne devrait pas nous obséder, car quand on fait le compte, on observe que la contribution est positive jusqu’à la prise en compte des dépenses militaires et de la dette </w:t>
      </w:r>
      <w:r w:rsidRPr="007159A9">
        <w:rPr>
          <w:i/>
          <w:iCs/>
          <w:color w:val="191919"/>
        </w:rPr>
        <w:t>publique »</w:t>
      </w:r>
      <w:r w:rsidRPr="007159A9">
        <w:rPr>
          <w:i/>
          <w:iCs/>
          <w:color w:val="191919"/>
        </w:rPr>
        <w:t xml:space="preserve">, </w:t>
      </w:r>
      <w:r w:rsidRPr="007159A9">
        <w:rPr>
          <w:color w:val="191919"/>
        </w:rPr>
        <w:t>analyse pour l’AFP Jean-Christophe Dumont, chef de la division Migrations de l’OCDE.</w:t>
      </w:r>
    </w:p>
    <w:p w:rsidR="00AC0B05" w:rsidRDefault="00AC0B05" w:rsidP="007159A9">
      <w:pPr>
        <w:pStyle w:val="NormalWeb"/>
        <w:shd w:val="clear" w:color="auto" w:fill="FFFFFF"/>
        <w:spacing w:before="0" w:beforeAutospacing="0" w:after="0" w:afterAutospacing="0"/>
        <w:rPr>
          <w:b/>
          <w:bCs/>
          <w:color w:val="1A1A1A"/>
        </w:rPr>
      </w:pPr>
    </w:p>
    <w:p w:rsidR="007159A9" w:rsidRDefault="007159A9" w:rsidP="007159A9">
      <w:pPr>
        <w:pStyle w:val="NormalWeb"/>
        <w:shd w:val="clear" w:color="auto" w:fill="FFFFFF"/>
        <w:spacing w:before="0" w:beforeAutospacing="0" w:after="0" w:afterAutospacing="0"/>
        <w:rPr>
          <w:b/>
          <w:bCs/>
          <w:color w:val="1A1A1A"/>
        </w:rPr>
      </w:pPr>
      <w:r w:rsidRPr="007159A9">
        <w:rPr>
          <w:b/>
          <w:bCs/>
          <w:color w:val="1A1A1A"/>
        </w:rPr>
        <w:t>Forme générique</w:t>
      </w:r>
    </w:p>
    <w:p w:rsidR="00AC0B05" w:rsidRPr="007159A9" w:rsidRDefault="00AC0B05" w:rsidP="007159A9">
      <w:pPr>
        <w:pStyle w:val="NormalWeb"/>
        <w:shd w:val="clear" w:color="auto" w:fill="FFFFFF"/>
        <w:spacing w:before="0" w:beforeAutospacing="0" w:after="0" w:afterAutospacing="0"/>
      </w:pPr>
    </w:p>
    <w:p w:rsidR="007159A9" w:rsidRPr="007159A9" w:rsidRDefault="007159A9" w:rsidP="007159A9">
      <w:pPr>
        <w:pStyle w:val="NormalWeb"/>
        <w:shd w:val="clear" w:color="auto" w:fill="F8F8F8"/>
        <w:spacing w:before="0" w:beforeAutospacing="0" w:after="360" w:afterAutospacing="0"/>
      </w:pPr>
      <w:r w:rsidRPr="007159A9">
        <w:rPr>
          <w:color w:val="191919"/>
        </w:rPr>
        <w:t>En</w:t>
      </w:r>
      <w:r>
        <w:rPr>
          <w:color w:val="191919"/>
        </w:rPr>
        <w:t xml:space="preserve"> [</w:t>
      </w:r>
      <w:r w:rsidRPr="007159A9">
        <w:rPr>
          <w:color w:val="191919"/>
        </w:rPr>
        <w:t>nom de pays</w:t>
      </w:r>
      <w:r w:rsidRPr="007159A9">
        <w:rPr>
          <w:color w:val="191919"/>
        </w:rPr>
        <w:t>], [</w:t>
      </w:r>
      <w:r w:rsidRPr="007159A9">
        <w:rPr>
          <w:color w:val="191919"/>
        </w:rPr>
        <w:t xml:space="preserve">objet de l’argument], représente </w:t>
      </w:r>
      <w:r w:rsidRPr="007159A9">
        <w:rPr>
          <w:color w:val="191919"/>
        </w:rPr>
        <w:t>[%</w:t>
      </w:r>
      <w:r w:rsidRPr="007159A9">
        <w:rPr>
          <w:color w:val="191919"/>
        </w:rPr>
        <w:t xml:space="preserve"> de quelque chose]. Ce qui focalise le débat public, notamment </w:t>
      </w:r>
      <w:r w:rsidRPr="007159A9">
        <w:rPr>
          <w:color w:val="191919"/>
        </w:rPr>
        <w:t>[nom</w:t>
      </w:r>
      <w:r w:rsidRPr="007159A9">
        <w:rPr>
          <w:color w:val="191919"/>
        </w:rPr>
        <w:t xml:space="preserve"> pays] c’est le coût de </w:t>
      </w:r>
      <w:r w:rsidRPr="007159A9">
        <w:rPr>
          <w:color w:val="191919"/>
        </w:rPr>
        <w:t>[objet</w:t>
      </w:r>
      <w:r w:rsidRPr="007159A9">
        <w:rPr>
          <w:color w:val="191919"/>
        </w:rPr>
        <w:t xml:space="preserve"> de l’argument], or quand on fait le compte, la situation est positive, analyse monsieur </w:t>
      </w:r>
      <w:r w:rsidRPr="007159A9">
        <w:rPr>
          <w:color w:val="191919"/>
        </w:rPr>
        <w:t>[nom</w:t>
      </w:r>
      <w:r w:rsidRPr="007159A9">
        <w:rPr>
          <w:color w:val="191919"/>
        </w:rPr>
        <w:t xml:space="preserve"> de personne], </w:t>
      </w:r>
      <w:r w:rsidRPr="007159A9">
        <w:rPr>
          <w:color w:val="191919"/>
        </w:rPr>
        <w:t>[titre]</w:t>
      </w:r>
      <w:r w:rsidRPr="007159A9">
        <w:rPr>
          <w:color w:val="191919"/>
        </w:rPr>
        <w:t xml:space="preserve">, </w:t>
      </w:r>
      <w:r w:rsidR="00AC0B05" w:rsidRPr="007159A9">
        <w:rPr>
          <w:color w:val="191919"/>
        </w:rPr>
        <w:t>[institution</w:t>
      </w:r>
      <w:r w:rsidRPr="007159A9">
        <w:rPr>
          <w:color w:val="191919"/>
        </w:rPr>
        <w:t xml:space="preserve">]. </w:t>
      </w:r>
    </w:p>
    <w:p w:rsidR="007159A9" w:rsidRPr="007159A9" w:rsidRDefault="007159A9" w:rsidP="00E178C0">
      <w:pPr>
        <w:shd w:val="clear" w:color="auto" w:fill="FFFFFF"/>
        <w:spacing w:after="180" w:line="240" w:lineRule="auto"/>
        <w:jc w:val="both"/>
        <w:rPr>
          <w:rFonts w:ascii="Times New Roman" w:eastAsia="Times New Roman" w:hAnsi="Times New Roman" w:cs="Times New Roman"/>
          <w:color w:val="333333"/>
          <w:sz w:val="24"/>
          <w:szCs w:val="24"/>
          <w:lang w:eastAsia="fr-FR"/>
        </w:rPr>
      </w:pPr>
    </w:p>
    <w:p w:rsidR="007159A9" w:rsidRDefault="007159A9" w:rsidP="00E178C0">
      <w:pPr>
        <w:shd w:val="clear" w:color="auto" w:fill="FFFFFF"/>
        <w:spacing w:after="180" w:line="240" w:lineRule="auto"/>
        <w:jc w:val="both"/>
        <w:rPr>
          <w:rFonts w:ascii="Times New Roman" w:eastAsia="Times New Roman" w:hAnsi="Times New Roman" w:cs="Times New Roman"/>
          <w:color w:val="333333"/>
          <w:sz w:val="24"/>
          <w:szCs w:val="24"/>
          <w:lang w:eastAsia="fr-FR"/>
        </w:rPr>
      </w:pPr>
    </w:p>
    <w:p w:rsidR="007159A9" w:rsidRPr="00E178C0" w:rsidRDefault="007159A9" w:rsidP="00E178C0">
      <w:pPr>
        <w:shd w:val="clear" w:color="auto" w:fill="FFFFFF"/>
        <w:spacing w:after="180" w:line="240" w:lineRule="auto"/>
        <w:jc w:val="both"/>
        <w:rPr>
          <w:rFonts w:ascii="Times New Roman" w:eastAsia="Times New Roman" w:hAnsi="Times New Roman" w:cs="Times New Roman"/>
          <w:sz w:val="24"/>
          <w:szCs w:val="24"/>
          <w:lang w:eastAsia="fr-FR"/>
        </w:rPr>
      </w:pPr>
    </w:p>
    <w:p w:rsidR="00E178C0" w:rsidRPr="00E178C0" w:rsidRDefault="00E178C0" w:rsidP="00E178C0">
      <w:pPr>
        <w:rPr>
          <w:color w:val="000000"/>
          <w:sz w:val="27"/>
          <w:szCs w:val="27"/>
        </w:rPr>
      </w:pPr>
    </w:p>
    <w:p w:rsidR="00E178C0" w:rsidRDefault="00E178C0" w:rsidP="00E178C0">
      <w:pPr>
        <w:rPr>
          <w:color w:val="000000"/>
          <w:sz w:val="27"/>
          <w:szCs w:val="27"/>
        </w:rPr>
      </w:pPr>
    </w:p>
    <w:p w:rsidR="00E178C0" w:rsidRDefault="00E178C0" w:rsidP="00E178C0">
      <w:pPr>
        <w:rPr>
          <w:color w:val="000000"/>
          <w:sz w:val="27"/>
          <w:szCs w:val="27"/>
        </w:rPr>
      </w:pPr>
    </w:p>
    <w:p w:rsidR="00E178C0" w:rsidRPr="00E178C0" w:rsidRDefault="00E178C0" w:rsidP="00E178C0">
      <w:pPr>
        <w:rPr>
          <w:color w:val="000000"/>
          <w:sz w:val="27"/>
          <w:szCs w:val="27"/>
        </w:rPr>
      </w:pPr>
    </w:p>
    <w:p w:rsidR="00E178C0" w:rsidRDefault="00E178C0" w:rsidP="00E178C0">
      <w:pPr>
        <w:rPr>
          <w:b/>
          <w:sz w:val="32"/>
          <w:szCs w:val="32"/>
        </w:rPr>
      </w:pPr>
    </w:p>
    <w:p w:rsidR="00E178C0" w:rsidRPr="00E178C0" w:rsidRDefault="00E178C0" w:rsidP="00E178C0">
      <w:pPr>
        <w:rPr>
          <w:b/>
          <w:sz w:val="32"/>
          <w:szCs w:val="32"/>
        </w:rPr>
      </w:pPr>
    </w:p>
    <w:sectPr w:rsidR="00E178C0" w:rsidRPr="00E178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CD04C4"/>
    <w:multiLevelType w:val="hybridMultilevel"/>
    <w:tmpl w:val="0102EFEA"/>
    <w:lvl w:ilvl="0" w:tplc="09BE154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37C4AE1"/>
    <w:multiLevelType w:val="hybridMultilevel"/>
    <w:tmpl w:val="B43AA7F8"/>
    <w:lvl w:ilvl="0" w:tplc="E2EE55BE">
      <w:start w:val="1"/>
      <w:numFmt w:val="bullet"/>
      <w:lvlText w:val="-"/>
      <w:lvlJc w:val="left"/>
      <w:pPr>
        <w:ind w:left="720" w:hanging="360"/>
      </w:pPr>
      <w:rPr>
        <w:rFonts w:ascii="Calibri" w:eastAsiaTheme="minorHAnsi" w:hAnsi="Calibri" w:cs="Calibri" w:hint="default"/>
        <w:b/>
        <w:color w:val="auto"/>
        <w:sz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9301E3B"/>
    <w:multiLevelType w:val="hybridMultilevel"/>
    <w:tmpl w:val="449C7666"/>
    <w:lvl w:ilvl="0" w:tplc="DE202170">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B5E479C"/>
    <w:multiLevelType w:val="hybridMultilevel"/>
    <w:tmpl w:val="0122EC54"/>
    <w:lvl w:ilvl="0" w:tplc="3BF2477E">
      <w:start w:val="1"/>
      <w:numFmt w:val="upperLetter"/>
      <w:lvlText w:val="%1-"/>
      <w:lvlJc w:val="left"/>
      <w:pPr>
        <w:ind w:left="720" w:hanging="360"/>
      </w:pPr>
      <w:rPr>
        <w:rFonts w:ascii="Georgia" w:hAnsi="Georgia" w:hint="default"/>
        <w:color w:val="191919"/>
        <w:sz w:val="2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8B1"/>
    <w:rsid w:val="00066EC8"/>
    <w:rsid w:val="001E5811"/>
    <w:rsid w:val="00360735"/>
    <w:rsid w:val="00412797"/>
    <w:rsid w:val="007159A9"/>
    <w:rsid w:val="00743003"/>
    <w:rsid w:val="00804236"/>
    <w:rsid w:val="0086633E"/>
    <w:rsid w:val="00A50F83"/>
    <w:rsid w:val="00AC0B05"/>
    <w:rsid w:val="00B86B1A"/>
    <w:rsid w:val="00BA1196"/>
    <w:rsid w:val="00D248B1"/>
    <w:rsid w:val="00E178C0"/>
    <w:rsid w:val="00F4135A"/>
    <w:rsid w:val="00FA64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17B8"/>
  <w15:chartTrackingRefBased/>
  <w15:docId w15:val="{7BDE73D4-5595-4BAE-ACFB-3B808F8F1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A6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178C0"/>
    <w:pPr>
      <w:ind w:left="720"/>
      <w:contextualSpacing/>
    </w:pPr>
  </w:style>
  <w:style w:type="character" w:styleId="Lienhypertexte">
    <w:name w:val="Hyperlink"/>
    <w:basedOn w:val="Policepardfaut"/>
    <w:uiPriority w:val="99"/>
    <w:unhideWhenUsed/>
    <w:rsid w:val="00E178C0"/>
    <w:rPr>
      <w:color w:val="0563C1" w:themeColor="hyperlink"/>
      <w:u w:val="single"/>
    </w:rPr>
  </w:style>
  <w:style w:type="paragraph" w:styleId="NormalWeb">
    <w:name w:val="Normal (Web)"/>
    <w:basedOn w:val="Normal"/>
    <w:uiPriority w:val="99"/>
    <w:semiHidden/>
    <w:unhideWhenUsed/>
    <w:rsid w:val="00E178C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498575">
      <w:bodyDiv w:val="1"/>
      <w:marLeft w:val="0"/>
      <w:marRight w:val="0"/>
      <w:marTop w:val="0"/>
      <w:marBottom w:val="0"/>
      <w:divBdr>
        <w:top w:val="none" w:sz="0" w:space="0" w:color="auto"/>
        <w:left w:val="none" w:sz="0" w:space="0" w:color="auto"/>
        <w:bottom w:val="none" w:sz="0" w:space="0" w:color="auto"/>
        <w:right w:val="none" w:sz="0" w:space="0" w:color="auto"/>
      </w:divBdr>
    </w:div>
    <w:div w:id="1428387207">
      <w:bodyDiv w:val="1"/>
      <w:marLeft w:val="0"/>
      <w:marRight w:val="0"/>
      <w:marTop w:val="0"/>
      <w:marBottom w:val="0"/>
      <w:divBdr>
        <w:top w:val="none" w:sz="0" w:space="0" w:color="auto"/>
        <w:left w:val="none" w:sz="0" w:space="0" w:color="auto"/>
        <w:bottom w:val="none" w:sz="0" w:space="0" w:color="auto"/>
        <w:right w:val="none" w:sz="0" w:space="0" w:color="auto"/>
      </w:divBdr>
      <w:divsChild>
        <w:div w:id="1718236561">
          <w:marLeft w:val="0"/>
          <w:marRight w:val="0"/>
          <w:marTop w:val="0"/>
          <w:marBottom w:val="0"/>
          <w:divBdr>
            <w:top w:val="none" w:sz="0" w:space="0" w:color="auto"/>
            <w:left w:val="none" w:sz="0" w:space="0" w:color="auto"/>
            <w:bottom w:val="none" w:sz="0" w:space="0" w:color="auto"/>
            <w:right w:val="none" w:sz="0" w:space="0" w:color="auto"/>
          </w:divBdr>
        </w:div>
        <w:div w:id="344090637">
          <w:marLeft w:val="0"/>
          <w:marRight w:val="0"/>
          <w:marTop w:val="0"/>
          <w:marBottom w:val="0"/>
          <w:divBdr>
            <w:top w:val="none" w:sz="0" w:space="0" w:color="auto"/>
            <w:left w:val="none" w:sz="0" w:space="0" w:color="auto"/>
            <w:bottom w:val="none" w:sz="0" w:space="0" w:color="auto"/>
            <w:right w:val="none" w:sz="0" w:space="0" w:color="auto"/>
          </w:divBdr>
        </w:div>
      </w:divsChild>
    </w:div>
    <w:div w:id="168455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beration.fr/societe/migrants-on-peut-tenir-longtemps-durant-lexil-puis-vivre-un-contrecoup-20211011_XTLRXIN4OJCU3CWIXYUVAYN4OU/" TargetMode="External"/><Relationship Id="rId3" Type="http://schemas.openxmlformats.org/officeDocument/2006/relationships/settings" Target="settings.xml"/><Relationship Id="rId7" Type="http://schemas.openxmlformats.org/officeDocument/2006/relationships/hyperlink" Target="https://www.leparisien.fr/politique/projet-de-loi-immigration-les-francais-veulent-la-reforme-toute-la-reforme-notre-sondage-exclusif-04-11-2023-OAD7JT3FQJBZXINPFDKFMTHUBY.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diapart.fr/journal/france/200422/une-france-sans-etrangers-ca-donnerait-quoi" TargetMode="External"/><Relationship Id="rId5" Type="http://schemas.openxmlformats.org/officeDocument/2006/relationships/hyperlink" Target="https://www.liberation.fr/societe/les-immigres-rapportent-davantage-a-letat-que-ce-quils-ne-coutent-selon-locde-20211028_O65IDAYBFBC3DGVBD7UH7MGKUQ/"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1481</TotalTime>
  <Pages>3</Pages>
  <Words>928</Words>
  <Characters>5105</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Mbae</dc:creator>
  <cp:keywords/>
  <dc:description/>
  <cp:lastModifiedBy>ALI Mbae</cp:lastModifiedBy>
  <cp:revision>8</cp:revision>
  <dcterms:created xsi:type="dcterms:W3CDTF">2024-02-01T11:02:00Z</dcterms:created>
  <dcterms:modified xsi:type="dcterms:W3CDTF">2024-02-02T14:15:00Z</dcterms:modified>
</cp:coreProperties>
</file>