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B10C" w14:textId="58ED277C" w:rsidR="001E43B0" w:rsidRPr="00190B42" w:rsidRDefault="00FA23EA" w:rsidP="00190B42">
      <w:pPr>
        <w:widowControl/>
        <w:autoSpaceDE/>
        <w:autoSpaceDN/>
        <w:jc w:val="center"/>
        <w:rPr>
          <w:b/>
          <w:bCs/>
          <w:spacing w:val="-8"/>
          <w:sz w:val="48"/>
          <w:szCs w:val="48"/>
        </w:rPr>
        <w:sectPr w:rsidR="001E43B0" w:rsidRPr="00190B42" w:rsidSect="00C600AC">
          <w:type w:val="continuous"/>
          <w:pgSz w:w="11910" w:h="16840"/>
          <w:pgMar w:top="720" w:right="720" w:bottom="720" w:left="720" w:header="720" w:footer="720" w:gutter="0"/>
          <w:cols w:space="720"/>
          <w:docGrid w:linePitch="299"/>
        </w:sectPr>
      </w:pPr>
      <w:r w:rsidRPr="00190B42">
        <w:rPr>
          <w:b/>
          <w:bCs/>
          <w:spacing w:val="-8"/>
          <w:sz w:val="48"/>
          <w:szCs w:val="48"/>
        </w:rPr>
        <w:t>SmartHireX: Implementation of an Explainable NLP and Semantic Embedding–Based Resume Parsing and Job Matching Framewor</w:t>
      </w:r>
      <w:r w:rsidR="00190B42">
        <w:rPr>
          <w:b/>
          <w:bCs/>
          <w:spacing w:val="-8"/>
          <w:sz w:val="48"/>
          <w:szCs w:val="48"/>
        </w:rPr>
        <w:t>k</w:t>
      </w:r>
    </w:p>
    <w:p w14:paraId="018188B7" w14:textId="77777777" w:rsidR="001E43B0" w:rsidRDefault="001E43B0">
      <w:pPr>
        <w:jc w:val="center"/>
        <w:rPr>
          <w:sz w:val="18"/>
        </w:rPr>
        <w:sectPr w:rsidR="001E43B0" w:rsidSect="00C600AC">
          <w:type w:val="continuous"/>
          <w:pgSz w:w="11910" w:h="16840"/>
          <w:pgMar w:top="720" w:right="720" w:bottom="720" w:left="720" w:header="720" w:footer="720" w:gutter="0"/>
          <w:cols w:num="3" w:space="720" w:equalWidth="0">
            <w:col w:w="3080" w:space="379"/>
            <w:col w:w="3234" w:space="382"/>
            <w:col w:w="3395"/>
          </w:cols>
          <w:docGrid w:linePitch="299"/>
        </w:sectPr>
      </w:pPr>
    </w:p>
    <w:p w14:paraId="34721F93" w14:textId="77777777" w:rsidR="001E43B0" w:rsidRDefault="001E43B0">
      <w:pPr>
        <w:pStyle w:val="BodyText"/>
        <w:spacing w:before="90"/>
        <w:jc w:val="left"/>
        <w:rPr>
          <w:sz w:val="20"/>
        </w:rPr>
      </w:pPr>
    </w:p>
    <w:tbl>
      <w:tblPr>
        <w:tblStyle w:val="TableGrid"/>
        <w:tblW w:w="10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3"/>
        <w:gridCol w:w="182"/>
        <w:gridCol w:w="3640"/>
        <w:gridCol w:w="273"/>
        <w:gridCol w:w="3049"/>
      </w:tblGrid>
      <w:tr w:rsidR="00190B42" w14:paraId="1E524B7A" w14:textId="77777777" w:rsidTr="00466053">
        <w:trPr>
          <w:trHeight w:val="1152"/>
        </w:trPr>
        <w:tc>
          <w:tcPr>
            <w:tcW w:w="3765" w:type="dxa"/>
            <w:gridSpan w:val="2"/>
          </w:tcPr>
          <w:p w14:paraId="5AFFF291" w14:textId="77777777" w:rsidR="00190B42" w:rsidRPr="00CB63BD" w:rsidRDefault="00190B42" w:rsidP="00466053">
            <w:pPr>
              <w:jc w:val="center"/>
              <w:rPr>
                <w:sz w:val="18"/>
                <w:szCs w:val="18"/>
                <w:lang w:val="en-GB"/>
              </w:rPr>
            </w:pPr>
            <w:r w:rsidRPr="00CB63BD">
              <w:rPr>
                <w:sz w:val="18"/>
                <w:szCs w:val="18"/>
                <w:lang w:val="en-GB"/>
              </w:rPr>
              <w:t>1</w:t>
            </w:r>
            <w:r w:rsidRPr="00CB63BD">
              <w:rPr>
                <w:sz w:val="18"/>
                <w:szCs w:val="18"/>
                <w:vertAlign w:val="superscript"/>
                <w:lang w:val="en-GB"/>
              </w:rPr>
              <w:t>st</w:t>
            </w:r>
            <w:r w:rsidRPr="00CB63BD">
              <w:rPr>
                <w:sz w:val="18"/>
                <w:szCs w:val="18"/>
                <w:lang w:val="en-GB"/>
              </w:rPr>
              <w:t xml:space="preserve"> Sagar Shirsat</w:t>
            </w:r>
          </w:p>
          <w:p w14:paraId="280992AC" w14:textId="77777777" w:rsidR="00190B42" w:rsidRPr="00CB63BD" w:rsidRDefault="00190B42" w:rsidP="00466053">
            <w:pPr>
              <w:jc w:val="center"/>
              <w:rPr>
                <w:i/>
                <w:iCs/>
                <w:sz w:val="18"/>
                <w:szCs w:val="18"/>
              </w:rPr>
            </w:pPr>
            <w:r w:rsidRPr="00CB63BD">
              <w:rPr>
                <w:i/>
                <w:iCs/>
                <w:sz w:val="18"/>
                <w:szCs w:val="18"/>
                <w:lang w:val="en-GB"/>
              </w:rPr>
              <w:t>Information Technology</w:t>
            </w:r>
          </w:p>
          <w:p w14:paraId="124C9CD7" w14:textId="77777777" w:rsidR="00190B42" w:rsidRPr="00CB63BD" w:rsidRDefault="00190B42" w:rsidP="00466053">
            <w:pPr>
              <w:jc w:val="center"/>
              <w:rPr>
                <w:i/>
                <w:iCs/>
                <w:sz w:val="18"/>
                <w:szCs w:val="18"/>
              </w:rPr>
            </w:pPr>
            <w:r w:rsidRPr="00CB63BD">
              <w:rPr>
                <w:i/>
                <w:iCs/>
                <w:sz w:val="18"/>
                <w:szCs w:val="18"/>
                <w:lang w:val="en-GB"/>
              </w:rPr>
              <w:t>JSPM’s RSCOE</w:t>
            </w:r>
          </w:p>
          <w:p w14:paraId="20299B1B" w14:textId="77777777" w:rsidR="00190B42" w:rsidRPr="00CB63BD" w:rsidRDefault="00190B42" w:rsidP="00466053">
            <w:pPr>
              <w:jc w:val="center"/>
              <w:rPr>
                <w:sz w:val="18"/>
                <w:szCs w:val="18"/>
              </w:rPr>
            </w:pPr>
            <w:r w:rsidRPr="00CB63BD">
              <w:rPr>
                <w:sz w:val="18"/>
                <w:szCs w:val="18"/>
              </w:rPr>
              <w:t>Pune, India</w:t>
            </w:r>
          </w:p>
          <w:p w14:paraId="77301AB8" w14:textId="77777777" w:rsidR="00190B42" w:rsidRPr="00574B03" w:rsidRDefault="00190B42" w:rsidP="00466053">
            <w:pPr>
              <w:jc w:val="center"/>
              <w:rPr>
                <w:color w:val="000000" w:themeColor="text1"/>
                <w:sz w:val="18"/>
                <w:szCs w:val="18"/>
              </w:rPr>
            </w:pPr>
            <w:hyperlink r:id="rId7" w:history="1">
              <w:r w:rsidRPr="00574B03">
                <w:rPr>
                  <w:color w:val="000000" w:themeColor="text1"/>
                  <w:sz w:val="18"/>
                  <w:szCs w:val="18"/>
                </w:rPr>
                <w:t>shirsatsagar100@gmail.com</w:t>
              </w:r>
            </w:hyperlink>
          </w:p>
          <w:p w14:paraId="0B7E02BA" w14:textId="77777777" w:rsidR="00190B42" w:rsidRPr="00CB63BD" w:rsidRDefault="00190B42" w:rsidP="00466053">
            <w:pPr>
              <w:jc w:val="both"/>
              <w:rPr>
                <w:b/>
                <w:bCs/>
                <w:sz w:val="18"/>
                <w:szCs w:val="18"/>
              </w:rPr>
            </w:pPr>
          </w:p>
        </w:tc>
        <w:tc>
          <w:tcPr>
            <w:tcW w:w="3913" w:type="dxa"/>
            <w:gridSpan w:val="2"/>
          </w:tcPr>
          <w:p w14:paraId="7C3B5309" w14:textId="77777777" w:rsidR="00190B42" w:rsidRPr="00CB63BD" w:rsidRDefault="00190B42" w:rsidP="00466053">
            <w:pPr>
              <w:jc w:val="center"/>
              <w:rPr>
                <w:sz w:val="18"/>
                <w:szCs w:val="18"/>
              </w:rPr>
            </w:pPr>
            <w:r w:rsidRPr="00CB63BD">
              <w:rPr>
                <w:sz w:val="18"/>
                <w:szCs w:val="18"/>
                <w:lang w:val="en-GB"/>
              </w:rPr>
              <w:t>2</w:t>
            </w:r>
            <w:r w:rsidRPr="00CB63BD">
              <w:rPr>
                <w:sz w:val="18"/>
                <w:szCs w:val="18"/>
                <w:vertAlign w:val="superscript"/>
                <w:lang w:val="en-GB"/>
              </w:rPr>
              <w:t>nd</w:t>
            </w:r>
            <w:r w:rsidRPr="00CB63BD">
              <w:rPr>
                <w:sz w:val="18"/>
                <w:szCs w:val="18"/>
                <w:lang w:val="en-GB"/>
              </w:rPr>
              <w:t xml:space="preserve"> Dr Sandeep Chaware</w:t>
            </w:r>
          </w:p>
          <w:p w14:paraId="0AED8CB0" w14:textId="77777777" w:rsidR="00190B42" w:rsidRPr="00CB63BD" w:rsidRDefault="00190B42" w:rsidP="00466053">
            <w:pPr>
              <w:jc w:val="center"/>
              <w:rPr>
                <w:i/>
                <w:iCs/>
                <w:sz w:val="18"/>
                <w:szCs w:val="18"/>
              </w:rPr>
            </w:pPr>
            <w:r w:rsidRPr="00CB63BD">
              <w:rPr>
                <w:i/>
                <w:iCs/>
                <w:sz w:val="18"/>
                <w:szCs w:val="18"/>
                <w:lang w:val="en-GB"/>
              </w:rPr>
              <w:t>Information Technology</w:t>
            </w:r>
          </w:p>
          <w:p w14:paraId="563AFEB3" w14:textId="77777777" w:rsidR="00190B42" w:rsidRPr="00CB63BD" w:rsidRDefault="00190B42" w:rsidP="00466053">
            <w:pPr>
              <w:jc w:val="center"/>
              <w:rPr>
                <w:i/>
                <w:iCs/>
                <w:sz w:val="18"/>
                <w:szCs w:val="18"/>
              </w:rPr>
            </w:pPr>
            <w:r w:rsidRPr="00CB63BD">
              <w:rPr>
                <w:i/>
                <w:iCs/>
                <w:sz w:val="18"/>
                <w:szCs w:val="18"/>
                <w:lang w:val="en-GB"/>
              </w:rPr>
              <w:t>JSPM’s RSCOE</w:t>
            </w:r>
          </w:p>
          <w:p w14:paraId="3049ECCC" w14:textId="77777777" w:rsidR="00190B42" w:rsidRPr="00CB63BD" w:rsidRDefault="00190B42" w:rsidP="00466053">
            <w:pPr>
              <w:jc w:val="center"/>
              <w:rPr>
                <w:sz w:val="18"/>
                <w:szCs w:val="18"/>
              </w:rPr>
            </w:pPr>
            <w:r w:rsidRPr="00CB63BD">
              <w:rPr>
                <w:sz w:val="18"/>
                <w:szCs w:val="18"/>
                <w:lang w:val="en-GB"/>
              </w:rPr>
              <w:t>Pune, India</w:t>
            </w:r>
          </w:p>
          <w:p w14:paraId="1F0E2ACC" w14:textId="77777777" w:rsidR="00190B42" w:rsidRPr="00574B03" w:rsidRDefault="00190B42" w:rsidP="00466053">
            <w:pPr>
              <w:jc w:val="center"/>
              <w:rPr>
                <w:color w:val="000000" w:themeColor="text1"/>
                <w:sz w:val="18"/>
                <w:szCs w:val="18"/>
              </w:rPr>
            </w:pPr>
            <w:hyperlink r:id="rId8" w:history="1">
              <w:r w:rsidRPr="00574B03">
                <w:rPr>
                  <w:color w:val="000000" w:themeColor="text1"/>
                  <w:sz w:val="18"/>
                  <w:szCs w:val="18"/>
                </w:rPr>
                <w:t>smchaware_it@jspmrscoe.edu.in</w:t>
              </w:r>
            </w:hyperlink>
          </w:p>
          <w:p w14:paraId="7D8CA208" w14:textId="77777777" w:rsidR="00190B42" w:rsidRPr="00CB63BD" w:rsidRDefault="00190B42" w:rsidP="00466053">
            <w:pPr>
              <w:jc w:val="both"/>
              <w:rPr>
                <w:b/>
                <w:bCs/>
                <w:sz w:val="18"/>
                <w:szCs w:val="18"/>
              </w:rPr>
            </w:pPr>
          </w:p>
        </w:tc>
        <w:tc>
          <w:tcPr>
            <w:tcW w:w="3049" w:type="dxa"/>
          </w:tcPr>
          <w:p w14:paraId="17310984" w14:textId="77777777" w:rsidR="00190B42" w:rsidRPr="00CB63BD" w:rsidRDefault="00190B42" w:rsidP="00466053">
            <w:pPr>
              <w:jc w:val="center"/>
              <w:rPr>
                <w:sz w:val="18"/>
                <w:szCs w:val="18"/>
              </w:rPr>
            </w:pPr>
            <w:r w:rsidRPr="00CB63BD">
              <w:rPr>
                <w:sz w:val="18"/>
                <w:szCs w:val="18"/>
                <w:lang w:val="en-GB"/>
              </w:rPr>
              <w:t>3</w:t>
            </w:r>
            <w:r w:rsidRPr="00CB63BD">
              <w:rPr>
                <w:sz w:val="18"/>
                <w:szCs w:val="18"/>
                <w:vertAlign w:val="superscript"/>
                <w:lang w:val="en-GB"/>
              </w:rPr>
              <w:t>rd</w:t>
            </w:r>
            <w:r w:rsidRPr="00CB63BD">
              <w:rPr>
                <w:sz w:val="18"/>
                <w:szCs w:val="18"/>
                <w:lang w:val="en-GB"/>
              </w:rPr>
              <w:t xml:space="preserve"> Adesh Adhav</w:t>
            </w:r>
          </w:p>
          <w:p w14:paraId="4F46C320" w14:textId="77777777" w:rsidR="00190B42" w:rsidRPr="00CB63BD" w:rsidRDefault="00190B42" w:rsidP="00466053">
            <w:pPr>
              <w:jc w:val="center"/>
              <w:rPr>
                <w:i/>
                <w:iCs/>
                <w:sz w:val="18"/>
                <w:szCs w:val="18"/>
              </w:rPr>
            </w:pPr>
            <w:r w:rsidRPr="00CB63BD">
              <w:rPr>
                <w:i/>
                <w:iCs/>
                <w:sz w:val="18"/>
                <w:szCs w:val="18"/>
                <w:lang w:val="en-GB"/>
              </w:rPr>
              <w:t>Information Technology</w:t>
            </w:r>
          </w:p>
          <w:p w14:paraId="68B888FA" w14:textId="77777777" w:rsidR="00190B42" w:rsidRPr="00CB63BD" w:rsidRDefault="00190B42" w:rsidP="00466053">
            <w:pPr>
              <w:jc w:val="center"/>
              <w:rPr>
                <w:i/>
                <w:iCs/>
                <w:sz w:val="18"/>
                <w:szCs w:val="18"/>
              </w:rPr>
            </w:pPr>
            <w:r w:rsidRPr="00CB63BD">
              <w:rPr>
                <w:i/>
                <w:iCs/>
                <w:sz w:val="18"/>
                <w:szCs w:val="18"/>
                <w:lang w:val="en-GB"/>
              </w:rPr>
              <w:t>JSPM’s RSCOE</w:t>
            </w:r>
          </w:p>
          <w:p w14:paraId="0A6BBD4F" w14:textId="77777777" w:rsidR="00190B42" w:rsidRPr="00CB63BD" w:rsidRDefault="00190B42" w:rsidP="00466053">
            <w:pPr>
              <w:jc w:val="center"/>
              <w:rPr>
                <w:sz w:val="18"/>
                <w:szCs w:val="18"/>
              </w:rPr>
            </w:pPr>
            <w:r w:rsidRPr="00CB63BD">
              <w:rPr>
                <w:sz w:val="18"/>
                <w:szCs w:val="18"/>
                <w:lang w:val="en-GB"/>
              </w:rPr>
              <w:t>Pune, India</w:t>
            </w:r>
          </w:p>
          <w:p w14:paraId="624A350C" w14:textId="77777777" w:rsidR="00190B42" w:rsidRPr="00574B03" w:rsidRDefault="00190B42" w:rsidP="00466053">
            <w:pPr>
              <w:jc w:val="center"/>
              <w:rPr>
                <w:color w:val="000000" w:themeColor="text1"/>
                <w:sz w:val="14"/>
                <w:szCs w:val="14"/>
              </w:rPr>
            </w:pPr>
            <w:hyperlink r:id="rId9" w:history="1">
              <w:r w:rsidRPr="00574B03">
                <w:rPr>
                  <w:color w:val="000000" w:themeColor="text1"/>
                  <w:sz w:val="18"/>
                  <w:szCs w:val="18"/>
                </w:rPr>
                <w:t>adeshadhav.01@gmail.com</w:t>
              </w:r>
            </w:hyperlink>
          </w:p>
          <w:p w14:paraId="53E1F3C9" w14:textId="77777777" w:rsidR="00190B42" w:rsidRPr="00CB63BD" w:rsidRDefault="00190B42" w:rsidP="00466053">
            <w:pPr>
              <w:jc w:val="both"/>
              <w:rPr>
                <w:b/>
                <w:bCs/>
                <w:sz w:val="18"/>
                <w:szCs w:val="18"/>
              </w:rPr>
            </w:pPr>
          </w:p>
        </w:tc>
      </w:tr>
      <w:tr w:rsidR="00190B42" w14:paraId="604A39E4" w14:textId="77777777" w:rsidTr="00466053">
        <w:trPr>
          <w:trHeight w:val="1046"/>
        </w:trPr>
        <w:tc>
          <w:tcPr>
            <w:tcW w:w="3583" w:type="dxa"/>
          </w:tcPr>
          <w:p w14:paraId="5626388C" w14:textId="77777777" w:rsidR="00190B42" w:rsidRPr="00CB63BD" w:rsidRDefault="00190B42" w:rsidP="00466053">
            <w:pPr>
              <w:jc w:val="center"/>
              <w:rPr>
                <w:sz w:val="18"/>
                <w:szCs w:val="18"/>
              </w:rPr>
            </w:pPr>
            <w:r w:rsidRPr="00CB63BD">
              <w:rPr>
                <w:sz w:val="18"/>
                <w:szCs w:val="18"/>
                <w:lang w:val="en-GB"/>
              </w:rPr>
              <w:t>4</w:t>
            </w:r>
            <w:r w:rsidRPr="00CB63BD">
              <w:rPr>
                <w:sz w:val="18"/>
                <w:szCs w:val="18"/>
                <w:vertAlign w:val="superscript"/>
                <w:lang w:val="en-GB"/>
              </w:rPr>
              <w:t>th</w:t>
            </w:r>
            <w:r w:rsidRPr="00CB63BD">
              <w:rPr>
                <w:sz w:val="18"/>
                <w:szCs w:val="18"/>
                <w:lang w:val="en-GB"/>
              </w:rPr>
              <w:t xml:space="preserve"> Sarthak </w:t>
            </w:r>
            <w:proofErr w:type="spellStart"/>
            <w:r w:rsidRPr="00CB63BD">
              <w:rPr>
                <w:sz w:val="18"/>
                <w:szCs w:val="18"/>
                <w:lang w:val="en-GB"/>
              </w:rPr>
              <w:t>Mandurkar</w:t>
            </w:r>
            <w:proofErr w:type="spellEnd"/>
          </w:p>
          <w:p w14:paraId="135439AA" w14:textId="77777777" w:rsidR="00190B42" w:rsidRPr="00CB63BD" w:rsidRDefault="00190B42" w:rsidP="00466053">
            <w:pPr>
              <w:jc w:val="center"/>
              <w:rPr>
                <w:sz w:val="18"/>
                <w:szCs w:val="18"/>
              </w:rPr>
            </w:pPr>
            <w:r w:rsidRPr="00CB63BD">
              <w:rPr>
                <w:sz w:val="18"/>
                <w:szCs w:val="18"/>
                <w:lang w:val="en-GB"/>
              </w:rPr>
              <w:t>Information Technology</w:t>
            </w:r>
          </w:p>
          <w:p w14:paraId="2134EA54" w14:textId="77777777" w:rsidR="00190B42" w:rsidRPr="00CB63BD" w:rsidRDefault="00190B42" w:rsidP="00466053">
            <w:pPr>
              <w:jc w:val="center"/>
              <w:rPr>
                <w:i/>
                <w:iCs/>
                <w:sz w:val="18"/>
                <w:szCs w:val="18"/>
              </w:rPr>
            </w:pPr>
            <w:r w:rsidRPr="00CB63BD">
              <w:rPr>
                <w:i/>
                <w:iCs/>
                <w:sz w:val="18"/>
                <w:szCs w:val="18"/>
                <w:lang w:val="en-GB"/>
              </w:rPr>
              <w:t>JSPM’s RSCOE</w:t>
            </w:r>
          </w:p>
          <w:p w14:paraId="060E5B81" w14:textId="77777777" w:rsidR="00190B42" w:rsidRPr="00CB63BD" w:rsidRDefault="00190B42" w:rsidP="00466053">
            <w:pPr>
              <w:jc w:val="center"/>
              <w:rPr>
                <w:sz w:val="18"/>
                <w:szCs w:val="18"/>
              </w:rPr>
            </w:pPr>
            <w:r w:rsidRPr="00CB63BD">
              <w:rPr>
                <w:sz w:val="18"/>
                <w:szCs w:val="18"/>
              </w:rPr>
              <w:t>Pune, India</w:t>
            </w:r>
          </w:p>
          <w:p w14:paraId="6FD9262C" w14:textId="77777777" w:rsidR="00190B42" w:rsidRPr="00CB63BD" w:rsidRDefault="00190B42" w:rsidP="00466053">
            <w:pPr>
              <w:jc w:val="center"/>
              <w:rPr>
                <w:color w:val="000000" w:themeColor="text1"/>
                <w:sz w:val="18"/>
                <w:szCs w:val="18"/>
              </w:rPr>
            </w:pPr>
            <w:r w:rsidRPr="00CB63BD">
              <w:rPr>
                <w:color w:val="000000" w:themeColor="text1"/>
                <w:sz w:val="18"/>
                <w:szCs w:val="18"/>
              </w:rPr>
              <w:t>sarthakmandurkar17@gmail.com</w:t>
            </w:r>
          </w:p>
          <w:p w14:paraId="789A5CAB" w14:textId="77777777" w:rsidR="00190B42" w:rsidRPr="00CB63BD" w:rsidRDefault="00190B42" w:rsidP="00466053">
            <w:pPr>
              <w:jc w:val="both"/>
              <w:rPr>
                <w:b/>
                <w:bCs/>
                <w:sz w:val="18"/>
                <w:szCs w:val="18"/>
              </w:rPr>
            </w:pPr>
            <w:r w:rsidRPr="00CB63BD">
              <w:rPr>
                <w:b/>
                <w:bCs/>
                <w:sz w:val="18"/>
                <w:szCs w:val="18"/>
              </w:rPr>
              <w:t> </w:t>
            </w:r>
          </w:p>
          <w:p w14:paraId="54E20188" w14:textId="77777777" w:rsidR="00190B42" w:rsidRPr="00CB63BD" w:rsidRDefault="00190B42" w:rsidP="00466053">
            <w:pPr>
              <w:jc w:val="both"/>
              <w:rPr>
                <w:b/>
                <w:bCs/>
                <w:sz w:val="18"/>
                <w:szCs w:val="18"/>
              </w:rPr>
            </w:pPr>
          </w:p>
        </w:tc>
        <w:tc>
          <w:tcPr>
            <w:tcW w:w="3822" w:type="dxa"/>
            <w:gridSpan w:val="2"/>
          </w:tcPr>
          <w:p w14:paraId="7D61B085" w14:textId="77777777" w:rsidR="00190B42" w:rsidRPr="00CB63BD" w:rsidRDefault="00190B42" w:rsidP="00466053">
            <w:pPr>
              <w:jc w:val="center"/>
              <w:rPr>
                <w:sz w:val="18"/>
                <w:szCs w:val="18"/>
              </w:rPr>
            </w:pPr>
            <w:r w:rsidRPr="00CB63BD">
              <w:rPr>
                <w:sz w:val="18"/>
                <w:szCs w:val="18"/>
                <w:lang w:val="en-GB"/>
              </w:rPr>
              <w:t>5</w:t>
            </w:r>
            <w:r w:rsidRPr="00CB63BD">
              <w:rPr>
                <w:sz w:val="18"/>
                <w:szCs w:val="18"/>
                <w:vertAlign w:val="superscript"/>
                <w:lang w:val="en-GB"/>
              </w:rPr>
              <w:t>th</w:t>
            </w:r>
            <w:r w:rsidRPr="00CB63BD">
              <w:rPr>
                <w:sz w:val="18"/>
                <w:szCs w:val="18"/>
                <w:lang w:val="en-GB"/>
              </w:rPr>
              <w:t xml:space="preserve"> Sharad Pawar</w:t>
            </w:r>
          </w:p>
          <w:p w14:paraId="27BDD0A9" w14:textId="77777777" w:rsidR="00190B42" w:rsidRPr="00CB63BD" w:rsidRDefault="00190B42" w:rsidP="00466053">
            <w:pPr>
              <w:jc w:val="center"/>
              <w:rPr>
                <w:i/>
                <w:iCs/>
                <w:sz w:val="18"/>
                <w:szCs w:val="18"/>
              </w:rPr>
            </w:pPr>
            <w:r w:rsidRPr="00CB63BD">
              <w:rPr>
                <w:i/>
                <w:iCs/>
                <w:sz w:val="18"/>
                <w:szCs w:val="18"/>
                <w:lang w:val="en-GB"/>
              </w:rPr>
              <w:t>Information Technology</w:t>
            </w:r>
          </w:p>
          <w:p w14:paraId="37FA9E10" w14:textId="77777777" w:rsidR="00190B42" w:rsidRPr="00CB63BD" w:rsidRDefault="00190B42" w:rsidP="00466053">
            <w:pPr>
              <w:jc w:val="center"/>
              <w:rPr>
                <w:i/>
                <w:iCs/>
                <w:sz w:val="18"/>
                <w:szCs w:val="18"/>
              </w:rPr>
            </w:pPr>
            <w:r w:rsidRPr="00CB63BD">
              <w:rPr>
                <w:i/>
                <w:iCs/>
                <w:sz w:val="18"/>
                <w:szCs w:val="18"/>
                <w:lang w:val="en-GB"/>
              </w:rPr>
              <w:t>JSPM’s RSCOE</w:t>
            </w:r>
          </w:p>
          <w:p w14:paraId="248EAE45" w14:textId="77777777" w:rsidR="00190B42" w:rsidRPr="00CB63BD" w:rsidRDefault="00190B42" w:rsidP="00466053">
            <w:pPr>
              <w:jc w:val="center"/>
              <w:rPr>
                <w:sz w:val="18"/>
                <w:szCs w:val="18"/>
              </w:rPr>
            </w:pPr>
            <w:r w:rsidRPr="00CB63BD">
              <w:rPr>
                <w:sz w:val="18"/>
                <w:szCs w:val="18"/>
                <w:lang w:val="en-GB"/>
              </w:rPr>
              <w:t>Pune, India</w:t>
            </w:r>
          </w:p>
          <w:p w14:paraId="10C05A78" w14:textId="77777777" w:rsidR="00190B42" w:rsidRPr="00CB63BD" w:rsidRDefault="00190B42" w:rsidP="00466053">
            <w:pPr>
              <w:jc w:val="center"/>
              <w:rPr>
                <w:b/>
                <w:bCs/>
                <w:color w:val="000000" w:themeColor="text1"/>
                <w:sz w:val="18"/>
                <w:szCs w:val="18"/>
              </w:rPr>
            </w:pPr>
            <w:r w:rsidRPr="00CB63BD">
              <w:rPr>
                <w:sz w:val="18"/>
                <w:szCs w:val="18"/>
                <w:lang w:val="en-GB"/>
              </w:rPr>
              <w:t>sharadpawar17k</w:t>
            </w:r>
            <w:r w:rsidRPr="00CB63BD">
              <w:rPr>
                <w:color w:val="000000" w:themeColor="text1"/>
                <w:sz w:val="18"/>
                <w:szCs w:val="18"/>
              </w:rPr>
              <w:t>@gmail.com</w:t>
            </w:r>
          </w:p>
          <w:p w14:paraId="3E5B796C" w14:textId="77777777" w:rsidR="00190B42" w:rsidRPr="00CB63BD" w:rsidRDefault="00190B42" w:rsidP="00466053">
            <w:pPr>
              <w:jc w:val="both"/>
              <w:rPr>
                <w:b/>
                <w:bCs/>
                <w:sz w:val="18"/>
                <w:szCs w:val="18"/>
              </w:rPr>
            </w:pPr>
          </w:p>
        </w:tc>
        <w:tc>
          <w:tcPr>
            <w:tcW w:w="3322" w:type="dxa"/>
            <w:gridSpan w:val="2"/>
          </w:tcPr>
          <w:p w14:paraId="09501535" w14:textId="77777777" w:rsidR="00190B42" w:rsidRPr="00CB63BD" w:rsidRDefault="00190B42" w:rsidP="00190B42">
            <w:pPr>
              <w:jc w:val="center"/>
              <w:rPr>
                <w:b/>
                <w:bCs/>
                <w:sz w:val="18"/>
                <w:szCs w:val="18"/>
              </w:rPr>
            </w:pPr>
          </w:p>
        </w:tc>
      </w:tr>
    </w:tbl>
    <w:p w14:paraId="19322AC3" w14:textId="77777777" w:rsidR="001E43B0" w:rsidRDefault="001E43B0">
      <w:pPr>
        <w:pStyle w:val="BodyText"/>
        <w:jc w:val="left"/>
        <w:rPr>
          <w:sz w:val="20"/>
        </w:rPr>
        <w:sectPr w:rsidR="001E43B0" w:rsidSect="00C600AC">
          <w:type w:val="continuous"/>
          <w:pgSz w:w="11910" w:h="16840"/>
          <w:pgMar w:top="720" w:right="720" w:bottom="720" w:left="720" w:header="720" w:footer="720" w:gutter="0"/>
          <w:cols w:space="720"/>
          <w:docGrid w:linePitch="299"/>
        </w:sectPr>
      </w:pPr>
    </w:p>
    <w:p w14:paraId="349F44F2" w14:textId="6C55A9E7" w:rsidR="001E43B0" w:rsidRPr="00190B42" w:rsidRDefault="00000000">
      <w:pPr>
        <w:spacing w:before="191"/>
        <w:ind w:left="340" w:firstLine="271"/>
        <w:jc w:val="both"/>
        <w:rPr>
          <w:rFonts w:eastAsiaTheme="minorHAnsi"/>
          <w:b/>
          <w:bCs/>
          <w:kern w:val="2"/>
          <w:sz w:val="18"/>
          <w:szCs w:val="18"/>
          <w:lang w:val="en-IN"/>
          <w14:ligatures w14:val="standardContextual"/>
        </w:rPr>
      </w:pPr>
      <w:r>
        <w:rPr>
          <w:b/>
          <w:i/>
          <w:sz w:val="18"/>
        </w:rPr>
        <w:t>Abstract</w:t>
      </w:r>
      <w:r>
        <w:rPr>
          <w:b/>
          <w:sz w:val="18"/>
        </w:rPr>
        <w:t>—</w:t>
      </w:r>
      <w:r w:rsidR="00FA23EA" w:rsidRPr="00FA23EA">
        <w:t xml:space="preserve"> </w:t>
      </w:r>
      <w:r w:rsidR="00FA23EA" w:rsidRPr="00190B42">
        <w:rPr>
          <w:rFonts w:eastAsiaTheme="minorHAnsi"/>
          <w:b/>
          <w:bCs/>
          <w:kern w:val="2"/>
          <w:sz w:val="18"/>
          <w:szCs w:val="18"/>
          <w:lang w:val="en-IN"/>
          <w14:ligatures w14:val="standardContextual"/>
        </w:rPr>
        <w:t xml:space="preserve">The rapid growth of online recruitment platforms has significantly increased the volume of resumes processed for each job vacancy, making manual screening inefficient and prone to bias. Traditional keyword-based resume filtering systems fail to capture contextual meaning and semantic relevance between resumes and job descriptions. This paper presents the implementation of </w:t>
      </w:r>
      <w:proofErr w:type="spellStart"/>
      <w:r w:rsidR="00FA23EA" w:rsidRPr="00190B42">
        <w:rPr>
          <w:rFonts w:eastAsiaTheme="minorHAnsi"/>
          <w:b/>
          <w:bCs/>
          <w:kern w:val="2"/>
          <w:sz w:val="18"/>
          <w:szCs w:val="18"/>
          <w:lang w:val="en-IN"/>
          <w14:ligatures w14:val="standardContextual"/>
        </w:rPr>
        <w:t>SmartHireX</w:t>
      </w:r>
      <w:proofErr w:type="spellEnd"/>
      <w:r w:rsidR="00FA23EA" w:rsidRPr="00190B42">
        <w:rPr>
          <w:rFonts w:eastAsiaTheme="minorHAnsi"/>
          <w:b/>
          <w:bCs/>
          <w:kern w:val="2"/>
          <w:sz w:val="18"/>
          <w:szCs w:val="18"/>
          <w:lang w:val="en-IN"/>
          <w14:ligatures w14:val="standardContextual"/>
        </w:rPr>
        <w:t>, an explainable Natural Language Processing (NLP)–based resume parsing and job matching framework that leverages Sentence-BERT (SBERT) for semantic embedding generation and cosine similarity for intelligent candidate ranking.</w:t>
      </w:r>
    </w:p>
    <w:p w14:paraId="19FC90F5" w14:textId="6212470A" w:rsidR="00FA23EA" w:rsidRPr="00190B42" w:rsidRDefault="00FA23EA" w:rsidP="00FA23EA">
      <w:pPr>
        <w:spacing w:before="191"/>
        <w:ind w:left="340" w:firstLine="271"/>
        <w:jc w:val="both"/>
        <w:rPr>
          <w:rFonts w:eastAsiaTheme="minorHAnsi"/>
          <w:b/>
          <w:bCs/>
          <w:kern w:val="2"/>
          <w:sz w:val="18"/>
          <w:szCs w:val="18"/>
          <w:lang w:val="en-IN"/>
          <w14:ligatures w14:val="standardContextual"/>
        </w:rPr>
      </w:pPr>
      <w:r w:rsidRPr="00190B42">
        <w:rPr>
          <w:rFonts w:eastAsiaTheme="minorHAnsi"/>
          <w:b/>
          <w:bCs/>
          <w:kern w:val="2"/>
          <w:sz w:val="18"/>
          <w:szCs w:val="18"/>
          <w:lang w:val="en-IN"/>
          <w14:ligatures w14:val="standardContextual"/>
        </w:rPr>
        <w:t xml:space="preserve">The system is developed using a MERN stack architecture, integrating React.js for the frontend interface, Node.js and Express.js for backend processing, MongoDB Atlas for structured storage, and SBERT for deep semantic representation of textual data. </w:t>
      </w:r>
      <w:proofErr w:type="spellStart"/>
      <w:r w:rsidRPr="00190B42">
        <w:rPr>
          <w:rFonts w:eastAsiaTheme="minorHAnsi"/>
          <w:b/>
          <w:bCs/>
          <w:kern w:val="2"/>
          <w:sz w:val="18"/>
          <w:szCs w:val="18"/>
          <w:lang w:val="en-IN"/>
          <w14:ligatures w14:val="standardContextual"/>
        </w:rPr>
        <w:t>SmartHireX</w:t>
      </w:r>
      <w:proofErr w:type="spellEnd"/>
      <w:r w:rsidRPr="00190B42">
        <w:rPr>
          <w:rFonts w:eastAsiaTheme="minorHAnsi"/>
          <w:b/>
          <w:bCs/>
          <w:kern w:val="2"/>
          <w:sz w:val="18"/>
          <w:szCs w:val="18"/>
          <w:lang w:val="en-IN"/>
          <w14:ligatures w14:val="standardContextual"/>
        </w:rPr>
        <w:t xml:space="preserve"> operates within a secure controlled execution environment with cloud database integration, ensuring data privacy and efficient processing. Experimental results demonstrate improved semantic matching capability compared to traditional keyword-based methods, making </w:t>
      </w:r>
      <w:proofErr w:type="spellStart"/>
      <w:r w:rsidRPr="00190B42">
        <w:rPr>
          <w:rFonts w:eastAsiaTheme="minorHAnsi"/>
          <w:b/>
          <w:bCs/>
          <w:kern w:val="2"/>
          <w:sz w:val="18"/>
          <w:szCs w:val="18"/>
          <w:lang w:val="en-IN"/>
          <w14:ligatures w14:val="standardContextual"/>
        </w:rPr>
        <w:t>SmartHireX</w:t>
      </w:r>
      <w:proofErr w:type="spellEnd"/>
      <w:r w:rsidRPr="00190B42">
        <w:rPr>
          <w:rFonts w:eastAsiaTheme="minorHAnsi"/>
          <w:b/>
          <w:bCs/>
          <w:kern w:val="2"/>
          <w:sz w:val="18"/>
          <w:szCs w:val="18"/>
          <w:lang w:val="en-IN"/>
          <w14:ligatures w14:val="standardContextual"/>
        </w:rPr>
        <w:t xml:space="preserve"> suitable as an intelligent decision-support system for recruitment workflows.</w:t>
      </w:r>
    </w:p>
    <w:p w14:paraId="185C3CE6" w14:textId="77777777" w:rsidR="00190B42" w:rsidRDefault="00FA23EA" w:rsidP="00190B42">
      <w:pPr>
        <w:spacing w:before="191"/>
        <w:ind w:left="340" w:firstLine="271"/>
        <w:jc w:val="both"/>
        <w:rPr>
          <w:b/>
          <w:i/>
          <w:sz w:val="18"/>
        </w:rPr>
      </w:pPr>
      <w:r w:rsidRPr="00190B42">
        <w:rPr>
          <w:b/>
          <w:i/>
          <w:sz w:val="18"/>
        </w:rPr>
        <w:t>Keywords— Resume Parsing, Sentence-BERT, Semantic Embeddings, Job Matching, NLP, Explainable AI, MERN Stack, Candidate Ranking</w:t>
      </w:r>
    </w:p>
    <w:p w14:paraId="7A2CA9D9" w14:textId="77777777" w:rsidR="00190B42" w:rsidRDefault="00190B42" w:rsidP="00190B42">
      <w:pPr>
        <w:spacing w:before="191"/>
        <w:ind w:left="340" w:firstLine="271"/>
        <w:jc w:val="both"/>
        <w:rPr>
          <w:b/>
          <w:i/>
          <w:sz w:val="18"/>
        </w:rPr>
      </w:pPr>
    </w:p>
    <w:p w14:paraId="0AD3EAAA" w14:textId="3C599255" w:rsidR="00823140" w:rsidRPr="00190B42" w:rsidRDefault="00190B42" w:rsidP="00190B42">
      <w:pPr>
        <w:pStyle w:val="ListParagraph"/>
        <w:numPr>
          <w:ilvl w:val="0"/>
          <w:numId w:val="16"/>
        </w:numPr>
        <w:spacing w:before="191"/>
        <w:jc w:val="center"/>
        <w:rPr>
          <w:b/>
          <w:i/>
          <w:sz w:val="18"/>
        </w:rPr>
      </w:pPr>
      <w:r w:rsidRPr="00190B42">
        <w:rPr>
          <w:b/>
          <w:bCs/>
          <w:smallCaps/>
          <w:spacing w:val="-2"/>
          <w:sz w:val="20"/>
          <w:szCs w:val="20"/>
        </w:rPr>
        <w:t>INTRODUCTION</w:t>
      </w:r>
    </w:p>
    <w:p w14:paraId="25DAB071" w14:textId="77777777" w:rsidR="00190B42" w:rsidRDefault="00FA23EA" w:rsidP="00FA23EA">
      <w:pPr>
        <w:pStyle w:val="BodyText"/>
        <w:ind w:left="339"/>
        <w:rPr>
          <w:lang w:val="en-IN"/>
        </w:rPr>
      </w:pPr>
      <w:r>
        <w:rPr>
          <w:lang w:val="en-IN"/>
        </w:rPr>
        <w:tab/>
      </w:r>
    </w:p>
    <w:p w14:paraId="1CB70624" w14:textId="51AF92D3" w:rsidR="00FA23EA" w:rsidRPr="00C945B0" w:rsidRDefault="00190B42" w:rsidP="00FA23EA">
      <w:pPr>
        <w:pStyle w:val="BodyText"/>
        <w:ind w:left="339"/>
        <w:rPr>
          <w:sz w:val="20"/>
          <w:szCs w:val="20"/>
          <w:lang w:val="en-IN"/>
        </w:rPr>
      </w:pPr>
      <w:r>
        <w:rPr>
          <w:lang w:val="en-IN"/>
        </w:rPr>
        <w:tab/>
      </w:r>
      <w:r w:rsidR="00FA23EA" w:rsidRPr="00C945B0">
        <w:rPr>
          <w:sz w:val="20"/>
          <w:szCs w:val="20"/>
          <w:lang w:val="en-IN"/>
        </w:rPr>
        <w:t>The recruitment landscape has evolved significantly with the digitization of hiring processes and the proliferation of online job platforms. Organizations routinely receive hundreds or thousands of resumes for a single position, making manual screening time-consuming, inconsistent, and susceptible to bias. Conventional Applicant Tracking Systems (ATS) rely heavily on keyword matching and rule-based filtering, which often fail to capture semantic meaning and contextual relevance between candidate profiles and job requirements.</w:t>
      </w:r>
    </w:p>
    <w:p w14:paraId="34735338" w14:textId="0B491A84" w:rsidR="00FA23EA" w:rsidRPr="00FA23EA" w:rsidRDefault="00C945B0" w:rsidP="00FA23EA">
      <w:pPr>
        <w:pStyle w:val="BodyText"/>
        <w:ind w:left="339"/>
        <w:rPr>
          <w:lang w:val="en-IN"/>
        </w:rPr>
      </w:pPr>
      <w:r>
        <w:rPr>
          <w:sz w:val="20"/>
          <w:szCs w:val="20"/>
          <w:lang w:val="en-IN"/>
        </w:rPr>
        <w:tab/>
      </w:r>
      <w:r w:rsidR="00FA23EA" w:rsidRPr="00C945B0">
        <w:rPr>
          <w:sz w:val="20"/>
          <w:szCs w:val="20"/>
          <w:lang w:val="en-IN"/>
        </w:rPr>
        <w:t xml:space="preserve">Keyword-based approaches such as TF-IDF and Boolean filtering depend on surface-level lexical similarity. These systems struggle to recognize semantic equivalence between terms such as “Machine Learning Engineer” and </w:t>
      </w:r>
      <w:r w:rsidR="00FA23EA" w:rsidRPr="00C945B0">
        <w:rPr>
          <w:sz w:val="20"/>
          <w:szCs w:val="20"/>
          <w:lang w:val="en-IN"/>
        </w:rPr>
        <w:t xml:space="preserve">“AI Developer,” thereby reducing matching accuracy. </w:t>
      </w:r>
      <w:proofErr w:type="spellStart"/>
      <w:r w:rsidR="00FA23EA" w:rsidRPr="00C945B0">
        <w:rPr>
          <w:sz w:val="20"/>
          <w:szCs w:val="20"/>
          <w:lang w:val="en-IN"/>
        </w:rPr>
        <w:t>Further</w:t>
      </w:r>
      <w:r>
        <w:rPr>
          <w:sz w:val="20"/>
          <w:szCs w:val="20"/>
          <w:lang w:val="en-IN"/>
        </w:rPr>
        <w:t xml:space="preserve"> </w:t>
      </w:r>
      <w:r w:rsidR="00FA23EA" w:rsidRPr="00C945B0">
        <w:rPr>
          <w:sz w:val="20"/>
          <w:szCs w:val="20"/>
          <w:lang w:val="en-IN"/>
        </w:rPr>
        <w:t>more</w:t>
      </w:r>
      <w:proofErr w:type="spellEnd"/>
      <w:r w:rsidR="00FA23EA" w:rsidRPr="00C945B0">
        <w:rPr>
          <w:sz w:val="20"/>
          <w:szCs w:val="20"/>
          <w:lang w:val="en-IN"/>
        </w:rPr>
        <w:t>, they lack interpretability to diverse resume formats.</w:t>
      </w:r>
    </w:p>
    <w:p w14:paraId="2A623C09" w14:textId="77777777" w:rsidR="00C945B0" w:rsidRDefault="00C945B0" w:rsidP="00FA23EA">
      <w:pPr>
        <w:pStyle w:val="BodyText"/>
        <w:ind w:left="339"/>
        <w:rPr>
          <w:sz w:val="20"/>
          <w:szCs w:val="20"/>
          <w:lang w:val="en-IN"/>
        </w:rPr>
      </w:pPr>
    </w:p>
    <w:p w14:paraId="474C5167" w14:textId="11B7F9B1" w:rsidR="00FA23EA" w:rsidRPr="00C945B0" w:rsidRDefault="00C945B0" w:rsidP="00FA23EA">
      <w:pPr>
        <w:pStyle w:val="BodyText"/>
        <w:ind w:left="339"/>
        <w:rPr>
          <w:sz w:val="20"/>
          <w:szCs w:val="20"/>
          <w:lang w:val="en-IN"/>
        </w:rPr>
      </w:pPr>
      <w:r>
        <w:rPr>
          <w:sz w:val="20"/>
          <w:szCs w:val="20"/>
          <w:lang w:val="en-IN"/>
        </w:rPr>
        <w:tab/>
      </w:r>
      <w:r w:rsidR="00FA23EA" w:rsidRPr="00C945B0">
        <w:rPr>
          <w:sz w:val="20"/>
          <w:szCs w:val="20"/>
          <w:lang w:val="en-IN"/>
        </w:rPr>
        <w:t>Recent advances in Natural Language Processing (NLP), particularly transformer-based models such as BERT and Sentence-BERT (SBERT), have demonstrated strong performance in semantic similarity tasks. SBERT generates dense vector representations that preserve contextual meaning, enabling robust comparison between textual entities. These embeddings allow recruitment systems to evaluate resumes and job descriptions based on semantic alignment rather than exact keyword overlap.</w:t>
      </w:r>
    </w:p>
    <w:p w14:paraId="24B838D2" w14:textId="77777777" w:rsidR="00C945B0" w:rsidRDefault="00C945B0">
      <w:pPr>
        <w:pStyle w:val="BodyText"/>
        <w:spacing w:before="30"/>
        <w:jc w:val="left"/>
      </w:pPr>
    </w:p>
    <w:p w14:paraId="48BDCC62" w14:textId="450AC755" w:rsidR="001E43B0" w:rsidRPr="00C945B0" w:rsidRDefault="00C945B0" w:rsidP="00C945B0">
      <w:pPr>
        <w:pStyle w:val="ListParagraph"/>
        <w:numPr>
          <w:ilvl w:val="0"/>
          <w:numId w:val="16"/>
        </w:numPr>
        <w:spacing w:before="191"/>
        <w:jc w:val="center"/>
        <w:rPr>
          <w:b/>
          <w:bCs/>
          <w:smallCaps/>
          <w:spacing w:val="-2"/>
          <w:sz w:val="20"/>
          <w:szCs w:val="20"/>
        </w:rPr>
      </w:pPr>
      <w:r>
        <w:rPr>
          <w:b/>
          <w:bCs/>
          <w:smallCaps/>
          <w:spacing w:val="-2"/>
          <w:sz w:val="20"/>
          <w:szCs w:val="20"/>
        </w:rPr>
        <w:t>SYSTEM DESIGN OVERVIEW</w:t>
      </w:r>
    </w:p>
    <w:p w14:paraId="34569A6E" w14:textId="77777777" w:rsidR="001E43B0" w:rsidRDefault="001E43B0">
      <w:pPr>
        <w:pStyle w:val="BodyText"/>
        <w:spacing w:before="46"/>
        <w:jc w:val="left"/>
        <w:rPr>
          <w:sz w:val="16"/>
        </w:rPr>
      </w:pPr>
    </w:p>
    <w:p w14:paraId="50BF69F8" w14:textId="05CFBF87" w:rsidR="00387ACC" w:rsidRPr="00C945B0" w:rsidRDefault="00387ACC" w:rsidP="00387ACC">
      <w:pPr>
        <w:pStyle w:val="BodyText"/>
        <w:ind w:left="339"/>
        <w:rPr>
          <w:sz w:val="20"/>
          <w:szCs w:val="20"/>
          <w:lang w:val="en-IN"/>
        </w:rPr>
      </w:pPr>
      <w:r>
        <w:rPr>
          <w:lang w:val="en-IN"/>
        </w:rPr>
        <w:tab/>
      </w:r>
      <w:r w:rsidRPr="00C945B0">
        <w:rPr>
          <w:sz w:val="20"/>
          <w:szCs w:val="20"/>
          <w:lang w:val="en-IN"/>
        </w:rPr>
        <w:t>SmartHireX is designed as a modular, full-stack semantic recruitment framework built on a MERN architecture. The system integrates intelligent NLP-based semantic matching with scalable web deployment to enable context-aware resume–job alignment. The architecture consists of four primary layers: frontend interface, backend processing engine, semantic embedding module, and cloud database storage. The React-based frontend provides an interactive dashboard for resume upload, job description input, and ranked candidate visualization. The backend, implemented using Node.js and Express.js, handles request processing, resume parsing, preprocessing, embedding coordination, similarity computation, and ranking logic via RESTful APIs.</w:t>
      </w:r>
    </w:p>
    <w:p w14:paraId="45E8316A" w14:textId="7F9D0648" w:rsidR="00387ACC" w:rsidRPr="00C945B0" w:rsidRDefault="00387ACC" w:rsidP="00387ACC">
      <w:pPr>
        <w:pStyle w:val="BodyText"/>
        <w:ind w:left="339"/>
        <w:rPr>
          <w:sz w:val="20"/>
          <w:szCs w:val="20"/>
          <w:lang w:val="en-IN"/>
        </w:rPr>
      </w:pPr>
      <w:r w:rsidRPr="00C945B0">
        <w:rPr>
          <w:sz w:val="20"/>
          <w:szCs w:val="20"/>
          <w:lang w:val="en-IN"/>
        </w:rPr>
        <w:tab/>
        <w:t xml:space="preserve">The core intelligence layer employs Sentence-BERT (SBERT) to convert both resumes and job descriptions into dense vector embeddings that capture contextual meaning. Cosine similarity is computed between these embeddings to quantify semantic alignment. Candidates are ranked based on similarity scores, ensuring objective and context-driven evaluation. MongoDB Atlas serves as the document-oriented storage layer, maintaining structured resume data, job descriptions, and ranking results. The overall system operates within a controlled execution environment, ensuring data confidentiality while supporting scalability and real-time responsiveness. This layered design ensures modularity, semantic robustness, explainability, and practical </w:t>
      </w:r>
      <w:proofErr w:type="spellStart"/>
      <w:r w:rsidRPr="00C945B0">
        <w:rPr>
          <w:sz w:val="20"/>
          <w:szCs w:val="20"/>
          <w:lang w:val="en-IN"/>
        </w:rPr>
        <w:t>deployability</w:t>
      </w:r>
      <w:proofErr w:type="spellEnd"/>
      <w:r w:rsidRPr="00C945B0">
        <w:rPr>
          <w:sz w:val="20"/>
          <w:szCs w:val="20"/>
          <w:lang w:val="en-IN"/>
        </w:rPr>
        <w:t xml:space="preserve"> within modern recruitment workflows.</w:t>
      </w:r>
    </w:p>
    <w:p w14:paraId="2FA101FB" w14:textId="77777777" w:rsidR="001E43B0" w:rsidRDefault="001E43B0">
      <w:pPr>
        <w:pStyle w:val="BodyText"/>
        <w:sectPr w:rsidR="001E43B0" w:rsidSect="00C600AC">
          <w:type w:val="continuous"/>
          <w:pgSz w:w="11910" w:h="16840"/>
          <w:pgMar w:top="720" w:right="720" w:bottom="720" w:left="720" w:header="720" w:footer="720" w:gutter="0"/>
          <w:cols w:num="2" w:space="720" w:equalWidth="0">
            <w:col w:w="5098" w:space="59"/>
            <w:col w:w="5313"/>
          </w:cols>
          <w:docGrid w:linePitch="299"/>
        </w:sectPr>
      </w:pPr>
    </w:p>
    <w:p w14:paraId="06D696FE" w14:textId="7EC103CB" w:rsidR="00387ACC" w:rsidRDefault="00387ACC">
      <w:pPr>
        <w:pStyle w:val="BodyText"/>
        <w:spacing w:before="37"/>
        <w:jc w:val="left"/>
        <w:rPr>
          <w:sz w:val="18"/>
        </w:rPr>
      </w:pPr>
    </w:p>
    <w:p w14:paraId="7BA6E22F" w14:textId="6360FE48" w:rsidR="001E43B0" w:rsidRPr="00C945B0" w:rsidRDefault="00000000" w:rsidP="00C945B0">
      <w:pPr>
        <w:pStyle w:val="ListParagraph"/>
        <w:numPr>
          <w:ilvl w:val="0"/>
          <w:numId w:val="16"/>
        </w:numPr>
        <w:spacing w:before="191"/>
        <w:jc w:val="center"/>
        <w:rPr>
          <w:b/>
          <w:bCs/>
          <w:smallCaps/>
          <w:spacing w:val="-2"/>
          <w:sz w:val="20"/>
          <w:szCs w:val="20"/>
        </w:rPr>
      </w:pPr>
      <w:r w:rsidRPr="00C945B0">
        <w:rPr>
          <w:b/>
          <w:bCs/>
          <w:smallCaps/>
          <w:spacing w:val="-2"/>
          <w:sz w:val="20"/>
          <w:szCs w:val="20"/>
        </w:rPr>
        <w:lastRenderedPageBreak/>
        <w:t>LITERATURE SURVEY</w:t>
      </w:r>
    </w:p>
    <w:p w14:paraId="4C402EF1" w14:textId="77777777" w:rsidR="001E43B0" w:rsidRDefault="001E43B0">
      <w:pPr>
        <w:pStyle w:val="BodyText"/>
        <w:spacing w:before="22"/>
        <w:jc w:val="left"/>
        <w:rPr>
          <w:sz w:val="20"/>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54"/>
        <w:gridCol w:w="2293"/>
        <w:gridCol w:w="2423"/>
        <w:gridCol w:w="2318"/>
        <w:gridCol w:w="2425"/>
      </w:tblGrid>
      <w:tr w:rsidR="00C600AC" w:rsidRPr="004B5C61" w14:paraId="3E4D151C"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4ACC00A7" w14:textId="77777777" w:rsidR="00387ACC" w:rsidRPr="004B5C61" w:rsidRDefault="00387ACC" w:rsidP="004B5C61">
            <w:pPr>
              <w:pStyle w:val="TableParagraph"/>
              <w:spacing w:before="81"/>
              <w:ind w:left="379"/>
              <w:rPr>
                <w:b/>
                <w:spacing w:val="-2"/>
                <w:w w:val="105"/>
                <w:sz w:val="16"/>
                <w:szCs w:val="20"/>
              </w:rPr>
            </w:pPr>
            <w:r w:rsidRPr="004B5C61">
              <w:rPr>
                <w:b/>
                <w:spacing w:val="-2"/>
                <w:w w:val="105"/>
                <w:sz w:val="16"/>
                <w:szCs w:val="20"/>
              </w:rPr>
              <w:t>Ref.</w:t>
            </w:r>
          </w:p>
        </w:tc>
        <w:tc>
          <w:tcPr>
            <w:tcW w:w="0" w:type="auto"/>
            <w:tcBorders>
              <w:top w:val="single" w:sz="4" w:space="0" w:color="000000"/>
              <w:left w:val="single" w:sz="4" w:space="0" w:color="000000"/>
              <w:bottom w:val="single" w:sz="4" w:space="0" w:color="000000"/>
              <w:right w:val="single" w:sz="4" w:space="0" w:color="000000"/>
            </w:tcBorders>
          </w:tcPr>
          <w:p w14:paraId="0F41D9D8" w14:textId="77777777" w:rsidR="00387ACC" w:rsidRPr="004B5C61" w:rsidRDefault="00387ACC" w:rsidP="004B5C61">
            <w:pPr>
              <w:pStyle w:val="TableParagraph"/>
              <w:spacing w:before="81"/>
              <w:ind w:left="379"/>
              <w:rPr>
                <w:b/>
                <w:spacing w:val="-2"/>
                <w:w w:val="105"/>
                <w:sz w:val="16"/>
                <w:szCs w:val="20"/>
              </w:rPr>
            </w:pPr>
            <w:r w:rsidRPr="004B5C61">
              <w:rPr>
                <w:b/>
                <w:spacing w:val="-2"/>
                <w:w w:val="105"/>
                <w:sz w:val="16"/>
                <w:szCs w:val="20"/>
              </w:rPr>
              <w:t>Title / Contribution</w:t>
            </w:r>
          </w:p>
        </w:tc>
        <w:tc>
          <w:tcPr>
            <w:tcW w:w="0" w:type="auto"/>
            <w:tcBorders>
              <w:top w:val="single" w:sz="4" w:space="0" w:color="000000"/>
              <w:left w:val="single" w:sz="4" w:space="0" w:color="000000"/>
              <w:bottom w:val="single" w:sz="4" w:space="0" w:color="000000"/>
              <w:right w:val="single" w:sz="4" w:space="0" w:color="000000"/>
            </w:tcBorders>
          </w:tcPr>
          <w:p w14:paraId="6C4EEF69" w14:textId="77777777" w:rsidR="00387ACC" w:rsidRPr="004B5C61" w:rsidRDefault="00387ACC" w:rsidP="004B5C61">
            <w:pPr>
              <w:pStyle w:val="TableParagraph"/>
              <w:spacing w:before="81"/>
              <w:ind w:left="379"/>
              <w:rPr>
                <w:b/>
                <w:spacing w:val="-2"/>
                <w:w w:val="105"/>
                <w:sz w:val="16"/>
                <w:szCs w:val="20"/>
              </w:rPr>
            </w:pPr>
            <w:r w:rsidRPr="004B5C61">
              <w:rPr>
                <w:b/>
                <w:spacing w:val="-2"/>
                <w:w w:val="105"/>
                <w:sz w:val="16"/>
                <w:szCs w:val="20"/>
              </w:rPr>
              <w:t>Methodology Used</w:t>
            </w:r>
          </w:p>
        </w:tc>
        <w:tc>
          <w:tcPr>
            <w:tcW w:w="0" w:type="auto"/>
            <w:tcBorders>
              <w:top w:val="single" w:sz="4" w:space="0" w:color="000000"/>
              <w:left w:val="single" w:sz="4" w:space="0" w:color="000000"/>
              <w:bottom w:val="single" w:sz="4" w:space="0" w:color="000000"/>
              <w:right w:val="single" w:sz="4" w:space="0" w:color="000000"/>
            </w:tcBorders>
          </w:tcPr>
          <w:p w14:paraId="2B4374F9" w14:textId="77777777" w:rsidR="00387ACC" w:rsidRPr="004B5C61" w:rsidRDefault="00387ACC" w:rsidP="004B5C61">
            <w:pPr>
              <w:pStyle w:val="TableParagraph"/>
              <w:spacing w:before="81"/>
              <w:ind w:left="379"/>
              <w:rPr>
                <w:b/>
                <w:spacing w:val="-2"/>
                <w:w w:val="105"/>
                <w:sz w:val="16"/>
                <w:szCs w:val="20"/>
              </w:rPr>
            </w:pPr>
            <w:r w:rsidRPr="004B5C61">
              <w:rPr>
                <w:b/>
                <w:spacing w:val="-2"/>
                <w:w w:val="105"/>
                <w:sz w:val="16"/>
                <w:szCs w:val="20"/>
              </w:rPr>
              <w:t>Key Strength</w:t>
            </w:r>
          </w:p>
        </w:tc>
        <w:tc>
          <w:tcPr>
            <w:tcW w:w="0" w:type="auto"/>
            <w:tcBorders>
              <w:top w:val="single" w:sz="4" w:space="0" w:color="000000"/>
              <w:left w:val="single" w:sz="4" w:space="0" w:color="000000"/>
              <w:bottom w:val="single" w:sz="4" w:space="0" w:color="000000"/>
              <w:right w:val="single" w:sz="4" w:space="0" w:color="000000"/>
            </w:tcBorders>
          </w:tcPr>
          <w:p w14:paraId="55EB489A" w14:textId="77777777" w:rsidR="00387ACC" w:rsidRPr="004B5C61" w:rsidRDefault="00387ACC" w:rsidP="004B5C61">
            <w:pPr>
              <w:pStyle w:val="TableParagraph"/>
              <w:spacing w:before="81"/>
              <w:ind w:left="379"/>
              <w:rPr>
                <w:b/>
                <w:spacing w:val="-2"/>
                <w:w w:val="105"/>
                <w:sz w:val="16"/>
                <w:szCs w:val="20"/>
              </w:rPr>
            </w:pPr>
            <w:r w:rsidRPr="004B5C61">
              <w:rPr>
                <w:b/>
                <w:spacing w:val="-2"/>
                <w:w w:val="105"/>
                <w:sz w:val="16"/>
                <w:szCs w:val="20"/>
              </w:rPr>
              <w:t>Limitation</w:t>
            </w:r>
          </w:p>
        </w:tc>
      </w:tr>
      <w:tr w:rsidR="00387ACC" w:rsidRPr="00387ACC" w14:paraId="7B06215F"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2E2FB2DB" w14:textId="0DC3AA80" w:rsidR="00387ACC" w:rsidRPr="004B5C61" w:rsidRDefault="00EF4E2C" w:rsidP="004B5C61">
            <w:pPr>
              <w:pStyle w:val="TableParagraph"/>
              <w:spacing w:before="81" w:line="252" w:lineRule="auto"/>
              <w:ind w:left="379" w:right="269"/>
              <w:rPr>
                <w:w w:val="105"/>
                <w:sz w:val="16"/>
                <w:szCs w:val="16"/>
              </w:rPr>
            </w:pPr>
            <w:r>
              <w:rPr>
                <w:w w:val="105"/>
                <w:sz w:val="16"/>
                <w:szCs w:val="16"/>
              </w:rPr>
              <w:t>[1]</w:t>
            </w:r>
          </w:p>
        </w:tc>
        <w:tc>
          <w:tcPr>
            <w:tcW w:w="0" w:type="auto"/>
            <w:tcBorders>
              <w:top w:val="single" w:sz="4" w:space="0" w:color="000000"/>
              <w:left w:val="single" w:sz="4" w:space="0" w:color="000000"/>
              <w:bottom w:val="single" w:sz="4" w:space="0" w:color="000000"/>
              <w:right w:val="single" w:sz="4" w:space="0" w:color="000000"/>
            </w:tcBorders>
          </w:tcPr>
          <w:p w14:paraId="76ED53AC"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r w:rsidRPr="004B5C61">
              <w:rPr>
                <w:w w:val="105"/>
                <w:sz w:val="16"/>
                <w:szCs w:val="16"/>
              </w:rPr>
              <w:t>Automated Tool for Resume Classification Using Semantic Analysis</w:t>
            </w:r>
          </w:p>
        </w:tc>
        <w:tc>
          <w:tcPr>
            <w:tcW w:w="0" w:type="auto"/>
            <w:tcBorders>
              <w:top w:val="single" w:sz="4" w:space="0" w:color="000000"/>
              <w:left w:val="single" w:sz="4" w:space="0" w:color="000000"/>
              <w:bottom w:val="single" w:sz="4" w:space="0" w:color="000000"/>
              <w:right w:val="single" w:sz="4" w:space="0" w:color="000000"/>
            </w:tcBorders>
          </w:tcPr>
          <w:p w14:paraId="09AFDEB4"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NLP Pipeline + Ensemble Voting Classifier (NB, SVM, Logistic Regression, k-NN)</w:t>
            </w:r>
          </w:p>
        </w:tc>
        <w:tc>
          <w:tcPr>
            <w:tcW w:w="0" w:type="auto"/>
            <w:tcBorders>
              <w:top w:val="single" w:sz="4" w:space="0" w:color="000000"/>
              <w:left w:val="single" w:sz="4" w:space="0" w:color="000000"/>
              <w:bottom w:val="single" w:sz="4" w:space="0" w:color="000000"/>
              <w:right w:val="single" w:sz="4" w:space="0" w:color="000000"/>
            </w:tcBorders>
          </w:tcPr>
          <w:p w14:paraId="3AFF648D"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Dynamic domain classification and ensemble learning improves accuracy</w:t>
            </w:r>
          </w:p>
        </w:tc>
        <w:tc>
          <w:tcPr>
            <w:tcW w:w="0" w:type="auto"/>
            <w:tcBorders>
              <w:top w:val="single" w:sz="4" w:space="0" w:color="000000"/>
              <w:left w:val="single" w:sz="4" w:space="0" w:color="000000"/>
              <w:bottom w:val="single" w:sz="4" w:space="0" w:color="000000"/>
              <w:right w:val="single" w:sz="4" w:space="0" w:color="000000"/>
            </w:tcBorders>
          </w:tcPr>
          <w:p w14:paraId="72C141CC"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Requires predefined training domains; limited semantic understanding</w:t>
            </w:r>
          </w:p>
        </w:tc>
      </w:tr>
      <w:tr w:rsidR="00387ACC" w:rsidRPr="00387ACC" w14:paraId="6C62249A"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353B39DD"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[2]</w:t>
            </w:r>
          </w:p>
        </w:tc>
        <w:tc>
          <w:tcPr>
            <w:tcW w:w="0" w:type="auto"/>
            <w:tcBorders>
              <w:top w:val="single" w:sz="4" w:space="0" w:color="000000"/>
              <w:left w:val="single" w:sz="4" w:space="0" w:color="000000"/>
              <w:bottom w:val="single" w:sz="4" w:space="0" w:color="000000"/>
              <w:right w:val="single" w:sz="4" w:space="0" w:color="000000"/>
            </w:tcBorders>
          </w:tcPr>
          <w:p w14:paraId="3C27B2F8"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r w:rsidRPr="004B5C61">
              <w:rPr>
                <w:w w:val="105"/>
                <w:sz w:val="16"/>
                <w:szCs w:val="16"/>
              </w:rPr>
              <w:t>Mitigating Language Bias in Cross-Lingual Job Retrieval</w:t>
            </w:r>
          </w:p>
        </w:tc>
        <w:tc>
          <w:tcPr>
            <w:tcW w:w="0" w:type="auto"/>
            <w:tcBorders>
              <w:top w:val="single" w:sz="4" w:space="0" w:color="000000"/>
              <w:left w:val="single" w:sz="4" w:space="0" w:color="000000"/>
              <w:bottom w:val="single" w:sz="4" w:space="0" w:color="000000"/>
              <w:right w:val="single" w:sz="4" w:space="0" w:color="000000"/>
            </w:tcBorders>
          </w:tcPr>
          <w:p w14:paraId="5A09AC35"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Multi-task Dual Encoder + Contrastive Learning</w:t>
            </w:r>
          </w:p>
        </w:tc>
        <w:tc>
          <w:tcPr>
            <w:tcW w:w="0" w:type="auto"/>
            <w:tcBorders>
              <w:top w:val="single" w:sz="4" w:space="0" w:color="000000"/>
              <w:left w:val="single" w:sz="4" w:space="0" w:color="000000"/>
              <w:bottom w:val="single" w:sz="4" w:space="0" w:color="000000"/>
              <w:right w:val="single" w:sz="4" w:space="0" w:color="000000"/>
            </w:tcBorders>
          </w:tcPr>
          <w:p w14:paraId="40205E79"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Unified sentence encoder with bias reduction metric (LBKL)</w:t>
            </w:r>
          </w:p>
        </w:tc>
        <w:tc>
          <w:tcPr>
            <w:tcW w:w="0" w:type="auto"/>
            <w:tcBorders>
              <w:top w:val="single" w:sz="4" w:space="0" w:color="000000"/>
              <w:left w:val="single" w:sz="4" w:space="0" w:color="000000"/>
              <w:bottom w:val="single" w:sz="4" w:space="0" w:color="000000"/>
              <w:right w:val="single" w:sz="4" w:space="0" w:color="000000"/>
            </w:tcBorders>
          </w:tcPr>
          <w:p w14:paraId="34D50D0B"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Focused on cross-lingual retrieval; high model complexity</w:t>
            </w:r>
          </w:p>
        </w:tc>
      </w:tr>
      <w:tr w:rsidR="00387ACC" w:rsidRPr="00387ACC" w14:paraId="4EE3CB71"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0C231E56"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[3]</w:t>
            </w:r>
          </w:p>
        </w:tc>
        <w:tc>
          <w:tcPr>
            <w:tcW w:w="0" w:type="auto"/>
            <w:tcBorders>
              <w:top w:val="single" w:sz="4" w:space="0" w:color="000000"/>
              <w:left w:val="single" w:sz="4" w:space="0" w:color="000000"/>
              <w:bottom w:val="single" w:sz="4" w:space="0" w:color="000000"/>
              <w:right w:val="single" w:sz="4" w:space="0" w:color="000000"/>
            </w:tcBorders>
          </w:tcPr>
          <w:p w14:paraId="3A4F7C6B"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r w:rsidRPr="004B5C61">
              <w:rPr>
                <w:w w:val="105"/>
                <w:sz w:val="16"/>
                <w:szCs w:val="16"/>
              </w:rPr>
              <w:t>Automated Resume Parsing and Job Domain Prediction</w:t>
            </w:r>
          </w:p>
        </w:tc>
        <w:tc>
          <w:tcPr>
            <w:tcW w:w="0" w:type="auto"/>
            <w:tcBorders>
              <w:top w:val="single" w:sz="4" w:space="0" w:color="000000"/>
              <w:left w:val="single" w:sz="4" w:space="0" w:color="000000"/>
              <w:bottom w:val="single" w:sz="4" w:space="0" w:color="000000"/>
              <w:right w:val="single" w:sz="4" w:space="0" w:color="000000"/>
            </w:tcBorders>
          </w:tcPr>
          <w:p w14:paraId="1664F109"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Machine Learning + NLP-based Feature Extraction</w:t>
            </w:r>
          </w:p>
        </w:tc>
        <w:tc>
          <w:tcPr>
            <w:tcW w:w="0" w:type="auto"/>
            <w:tcBorders>
              <w:top w:val="single" w:sz="4" w:space="0" w:color="000000"/>
              <w:left w:val="single" w:sz="4" w:space="0" w:color="000000"/>
              <w:bottom w:val="single" w:sz="4" w:space="0" w:color="000000"/>
              <w:right w:val="single" w:sz="4" w:space="0" w:color="000000"/>
            </w:tcBorders>
          </w:tcPr>
          <w:p w14:paraId="397FA9C8"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Automated domain prediction using textual features</w:t>
            </w:r>
          </w:p>
        </w:tc>
        <w:tc>
          <w:tcPr>
            <w:tcW w:w="0" w:type="auto"/>
            <w:tcBorders>
              <w:top w:val="single" w:sz="4" w:space="0" w:color="000000"/>
              <w:left w:val="single" w:sz="4" w:space="0" w:color="000000"/>
              <w:bottom w:val="single" w:sz="4" w:space="0" w:color="000000"/>
              <w:right w:val="single" w:sz="4" w:space="0" w:color="000000"/>
            </w:tcBorders>
          </w:tcPr>
          <w:p w14:paraId="71A12A61"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Keyword-level feature dependence</w:t>
            </w:r>
          </w:p>
        </w:tc>
      </w:tr>
      <w:tr w:rsidR="00387ACC" w:rsidRPr="00387ACC" w14:paraId="69BF6313"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14007FCD"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[4]</w:t>
            </w:r>
          </w:p>
        </w:tc>
        <w:tc>
          <w:tcPr>
            <w:tcW w:w="0" w:type="auto"/>
            <w:tcBorders>
              <w:top w:val="single" w:sz="4" w:space="0" w:color="000000"/>
              <w:left w:val="single" w:sz="4" w:space="0" w:color="000000"/>
              <w:bottom w:val="single" w:sz="4" w:space="0" w:color="000000"/>
              <w:right w:val="single" w:sz="4" w:space="0" w:color="000000"/>
            </w:tcBorders>
          </w:tcPr>
          <w:p w14:paraId="72339577"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proofErr w:type="spellStart"/>
            <w:r w:rsidRPr="004B5C61">
              <w:rPr>
                <w:w w:val="105"/>
                <w:sz w:val="16"/>
                <w:szCs w:val="16"/>
              </w:rPr>
              <w:t>Hireability</w:t>
            </w:r>
            <w:proofErr w:type="spellEnd"/>
            <w:r w:rsidRPr="004B5C61">
              <w:rPr>
                <w:w w:val="105"/>
                <w:sz w:val="16"/>
                <w:szCs w:val="16"/>
              </w:rPr>
              <w:t>: Information Extraction from Resume</w:t>
            </w:r>
          </w:p>
        </w:tc>
        <w:tc>
          <w:tcPr>
            <w:tcW w:w="0" w:type="auto"/>
            <w:tcBorders>
              <w:top w:val="single" w:sz="4" w:space="0" w:color="000000"/>
              <w:left w:val="single" w:sz="4" w:space="0" w:color="000000"/>
              <w:bottom w:val="single" w:sz="4" w:space="0" w:color="000000"/>
              <w:right w:val="single" w:sz="4" w:space="0" w:color="000000"/>
            </w:tcBorders>
          </w:tcPr>
          <w:p w14:paraId="3FF9E6B3"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Named Entity Recognition (NER) + Structured Parsing</w:t>
            </w:r>
          </w:p>
        </w:tc>
        <w:tc>
          <w:tcPr>
            <w:tcW w:w="0" w:type="auto"/>
            <w:tcBorders>
              <w:top w:val="single" w:sz="4" w:space="0" w:color="000000"/>
              <w:left w:val="single" w:sz="4" w:space="0" w:color="000000"/>
              <w:bottom w:val="single" w:sz="4" w:space="0" w:color="000000"/>
              <w:right w:val="single" w:sz="4" w:space="0" w:color="000000"/>
            </w:tcBorders>
          </w:tcPr>
          <w:p w14:paraId="71142D3A"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Effective resume information extraction</w:t>
            </w:r>
          </w:p>
        </w:tc>
        <w:tc>
          <w:tcPr>
            <w:tcW w:w="0" w:type="auto"/>
            <w:tcBorders>
              <w:top w:val="single" w:sz="4" w:space="0" w:color="000000"/>
              <w:left w:val="single" w:sz="4" w:space="0" w:color="000000"/>
              <w:bottom w:val="single" w:sz="4" w:space="0" w:color="000000"/>
              <w:right w:val="single" w:sz="4" w:space="0" w:color="000000"/>
            </w:tcBorders>
          </w:tcPr>
          <w:p w14:paraId="2E17FFDC"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Limited semantic job matching capability</w:t>
            </w:r>
          </w:p>
        </w:tc>
      </w:tr>
      <w:tr w:rsidR="00387ACC" w:rsidRPr="00387ACC" w14:paraId="162474EF"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6E48CD08"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[5]</w:t>
            </w:r>
          </w:p>
        </w:tc>
        <w:tc>
          <w:tcPr>
            <w:tcW w:w="0" w:type="auto"/>
            <w:tcBorders>
              <w:top w:val="single" w:sz="4" w:space="0" w:color="000000"/>
              <w:left w:val="single" w:sz="4" w:space="0" w:color="000000"/>
              <w:bottom w:val="single" w:sz="4" w:space="0" w:color="000000"/>
              <w:right w:val="single" w:sz="4" w:space="0" w:color="000000"/>
            </w:tcBorders>
          </w:tcPr>
          <w:p w14:paraId="79EE92C8"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r w:rsidRPr="004B5C61">
              <w:rPr>
                <w:w w:val="105"/>
                <w:sz w:val="16"/>
                <w:szCs w:val="16"/>
              </w:rPr>
              <w:t>Smart Hiring: Explainable CV Extraction and Matching</w:t>
            </w:r>
          </w:p>
        </w:tc>
        <w:tc>
          <w:tcPr>
            <w:tcW w:w="0" w:type="auto"/>
            <w:tcBorders>
              <w:top w:val="single" w:sz="4" w:space="0" w:color="000000"/>
              <w:left w:val="single" w:sz="4" w:space="0" w:color="000000"/>
              <w:bottom w:val="single" w:sz="4" w:space="0" w:color="000000"/>
              <w:right w:val="single" w:sz="4" w:space="0" w:color="000000"/>
            </w:tcBorders>
          </w:tcPr>
          <w:p w14:paraId="5081EBA1"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Transformer Models + Explainable AI</w:t>
            </w:r>
          </w:p>
        </w:tc>
        <w:tc>
          <w:tcPr>
            <w:tcW w:w="0" w:type="auto"/>
            <w:tcBorders>
              <w:top w:val="single" w:sz="4" w:space="0" w:color="000000"/>
              <w:left w:val="single" w:sz="4" w:space="0" w:color="000000"/>
              <w:bottom w:val="single" w:sz="4" w:space="0" w:color="000000"/>
              <w:right w:val="single" w:sz="4" w:space="0" w:color="000000"/>
            </w:tcBorders>
          </w:tcPr>
          <w:p w14:paraId="23396BC3"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End-to-end explainable recruitment system</w:t>
            </w:r>
          </w:p>
        </w:tc>
        <w:tc>
          <w:tcPr>
            <w:tcW w:w="0" w:type="auto"/>
            <w:tcBorders>
              <w:top w:val="single" w:sz="4" w:space="0" w:color="000000"/>
              <w:left w:val="single" w:sz="4" w:space="0" w:color="000000"/>
              <w:bottom w:val="single" w:sz="4" w:space="0" w:color="000000"/>
              <w:right w:val="single" w:sz="4" w:space="0" w:color="000000"/>
            </w:tcBorders>
          </w:tcPr>
          <w:p w14:paraId="6CE7DD5F"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Computationally intensive</w:t>
            </w:r>
          </w:p>
        </w:tc>
      </w:tr>
      <w:tr w:rsidR="00387ACC" w:rsidRPr="00387ACC" w14:paraId="6459E76C"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0FA6AC33"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[6]</w:t>
            </w:r>
          </w:p>
        </w:tc>
        <w:tc>
          <w:tcPr>
            <w:tcW w:w="0" w:type="auto"/>
            <w:tcBorders>
              <w:top w:val="single" w:sz="4" w:space="0" w:color="000000"/>
              <w:left w:val="single" w:sz="4" w:space="0" w:color="000000"/>
              <w:bottom w:val="single" w:sz="4" w:space="0" w:color="000000"/>
              <w:right w:val="single" w:sz="4" w:space="0" w:color="000000"/>
            </w:tcBorders>
          </w:tcPr>
          <w:p w14:paraId="0828DCEC"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r w:rsidRPr="004B5C61">
              <w:rPr>
                <w:w w:val="105"/>
                <w:sz w:val="16"/>
                <w:szCs w:val="16"/>
              </w:rPr>
              <w:t>Multi-Granularity Resume Understanding (ERU)</w:t>
            </w:r>
          </w:p>
        </w:tc>
        <w:tc>
          <w:tcPr>
            <w:tcW w:w="0" w:type="auto"/>
            <w:tcBorders>
              <w:top w:val="single" w:sz="4" w:space="0" w:color="000000"/>
              <w:left w:val="single" w:sz="4" w:space="0" w:color="000000"/>
              <w:bottom w:val="single" w:sz="4" w:space="0" w:color="000000"/>
              <w:right w:val="single" w:sz="4" w:space="0" w:color="000000"/>
            </w:tcBorders>
          </w:tcPr>
          <w:p w14:paraId="22B00CA6"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Multi-modal Encoding + Deep Learning</w:t>
            </w:r>
          </w:p>
        </w:tc>
        <w:tc>
          <w:tcPr>
            <w:tcW w:w="0" w:type="auto"/>
            <w:tcBorders>
              <w:top w:val="single" w:sz="4" w:space="0" w:color="000000"/>
              <w:left w:val="single" w:sz="4" w:space="0" w:color="000000"/>
              <w:bottom w:val="single" w:sz="4" w:space="0" w:color="000000"/>
              <w:right w:val="single" w:sz="4" w:space="0" w:color="000000"/>
            </w:tcBorders>
          </w:tcPr>
          <w:p w14:paraId="56E1F7A6"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Fine-grained resume understanding</w:t>
            </w:r>
          </w:p>
        </w:tc>
        <w:tc>
          <w:tcPr>
            <w:tcW w:w="0" w:type="auto"/>
            <w:tcBorders>
              <w:top w:val="single" w:sz="4" w:space="0" w:color="000000"/>
              <w:left w:val="single" w:sz="4" w:space="0" w:color="000000"/>
              <w:bottom w:val="single" w:sz="4" w:space="0" w:color="000000"/>
              <w:right w:val="single" w:sz="4" w:space="0" w:color="000000"/>
            </w:tcBorders>
          </w:tcPr>
          <w:p w14:paraId="35E66FC0"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Requires large-scale training data</w:t>
            </w:r>
          </w:p>
        </w:tc>
      </w:tr>
      <w:tr w:rsidR="00387ACC" w:rsidRPr="00387ACC" w14:paraId="471591FA" w14:textId="77777777" w:rsidTr="00EF4E2C">
        <w:trPr>
          <w:trHeight w:val="702"/>
        </w:trPr>
        <w:tc>
          <w:tcPr>
            <w:tcW w:w="0" w:type="auto"/>
            <w:tcBorders>
              <w:top w:val="single" w:sz="4" w:space="0" w:color="000000"/>
              <w:left w:val="single" w:sz="4" w:space="0" w:color="000000"/>
              <w:bottom w:val="single" w:sz="4" w:space="0" w:color="000000"/>
              <w:right w:val="single" w:sz="4" w:space="0" w:color="000000"/>
            </w:tcBorders>
          </w:tcPr>
          <w:p w14:paraId="68100FCB"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[7]</w:t>
            </w:r>
          </w:p>
        </w:tc>
        <w:tc>
          <w:tcPr>
            <w:tcW w:w="0" w:type="auto"/>
            <w:tcBorders>
              <w:top w:val="single" w:sz="4" w:space="0" w:color="000000"/>
              <w:left w:val="single" w:sz="4" w:space="0" w:color="000000"/>
              <w:bottom w:val="single" w:sz="4" w:space="0" w:color="000000"/>
              <w:right w:val="single" w:sz="4" w:space="0" w:color="000000"/>
            </w:tcBorders>
          </w:tcPr>
          <w:p w14:paraId="4B3ADEB9" w14:textId="77777777" w:rsidR="00387ACC" w:rsidRPr="004B5C61" w:rsidRDefault="00387ACC" w:rsidP="004B5C61">
            <w:pPr>
              <w:pStyle w:val="TableParagraph"/>
              <w:tabs>
                <w:tab w:val="left" w:pos="1332"/>
              </w:tabs>
              <w:spacing w:before="81" w:line="252" w:lineRule="auto"/>
              <w:ind w:left="379" w:right="269"/>
              <w:jc w:val="both"/>
              <w:rPr>
                <w:w w:val="105"/>
                <w:sz w:val="16"/>
                <w:szCs w:val="16"/>
              </w:rPr>
            </w:pPr>
            <w:r w:rsidRPr="004B5C61">
              <w:rPr>
                <w:w w:val="105"/>
                <w:sz w:val="16"/>
                <w:szCs w:val="16"/>
              </w:rPr>
              <w:t>AI-Powered Automated Resume Screening</w:t>
            </w:r>
          </w:p>
        </w:tc>
        <w:tc>
          <w:tcPr>
            <w:tcW w:w="0" w:type="auto"/>
            <w:tcBorders>
              <w:top w:val="single" w:sz="4" w:space="0" w:color="000000"/>
              <w:left w:val="single" w:sz="4" w:space="0" w:color="000000"/>
              <w:bottom w:val="single" w:sz="4" w:space="0" w:color="000000"/>
              <w:right w:val="single" w:sz="4" w:space="0" w:color="000000"/>
            </w:tcBorders>
          </w:tcPr>
          <w:p w14:paraId="2C7F4257"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Machine Learning Classification</w:t>
            </w:r>
          </w:p>
        </w:tc>
        <w:tc>
          <w:tcPr>
            <w:tcW w:w="0" w:type="auto"/>
            <w:tcBorders>
              <w:top w:val="single" w:sz="4" w:space="0" w:color="000000"/>
              <w:left w:val="single" w:sz="4" w:space="0" w:color="000000"/>
              <w:bottom w:val="single" w:sz="4" w:space="0" w:color="000000"/>
              <w:right w:val="single" w:sz="4" w:space="0" w:color="000000"/>
            </w:tcBorders>
          </w:tcPr>
          <w:p w14:paraId="2920C2FF" w14:textId="77777777" w:rsidR="00387ACC" w:rsidRPr="004B5C61" w:rsidRDefault="00387ACC" w:rsidP="004B5C61">
            <w:pPr>
              <w:pStyle w:val="TableParagraph"/>
              <w:spacing w:before="81" w:line="252" w:lineRule="auto"/>
              <w:ind w:left="379" w:right="269"/>
              <w:jc w:val="both"/>
              <w:rPr>
                <w:w w:val="105"/>
                <w:sz w:val="16"/>
                <w:szCs w:val="16"/>
              </w:rPr>
            </w:pPr>
            <w:r w:rsidRPr="004B5C61">
              <w:rPr>
                <w:w w:val="105"/>
                <w:sz w:val="16"/>
                <w:szCs w:val="16"/>
              </w:rPr>
              <w:t>Automated screening pipeline</w:t>
            </w:r>
          </w:p>
        </w:tc>
        <w:tc>
          <w:tcPr>
            <w:tcW w:w="0" w:type="auto"/>
            <w:tcBorders>
              <w:top w:val="single" w:sz="4" w:space="0" w:color="000000"/>
              <w:left w:val="single" w:sz="4" w:space="0" w:color="000000"/>
              <w:bottom w:val="single" w:sz="4" w:space="0" w:color="000000"/>
              <w:right w:val="single" w:sz="4" w:space="0" w:color="000000"/>
            </w:tcBorders>
          </w:tcPr>
          <w:p w14:paraId="68E57DBC" w14:textId="77777777" w:rsidR="00387ACC" w:rsidRPr="004B5C61" w:rsidRDefault="00387ACC" w:rsidP="00EF4E2C">
            <w:pPr>
              <w:pStyle w:val="TableParagraph"/>
              <w:keepNext/>
              <w:spacing w:before="81" w:line="252" w:lineRule="auto"/>
              <w:ind w:left="379" w:right="269"/>
              <w:jc w:val="both"/>
              <w:rPr>
                <w:w w:val="105"/>
                <w:sz w:val="16"/>
                <w:szCs w:val="16"/>
              </w:rPr>
            </w:pPr>
            <w:r w:rsidRPr="004B5C61">
              <w:rPr>
                <w:w w:val="105"/>
                <w:sz w:val="16"/>
                <w:szCs w:val="16"/>
              </w:rPr>
              <w:t>Limited contextual semantic modeling</w:t>
            </w:r>
          </w:p>
        </w:tc>
      </w:tr>
    </w:tbl>
    <w:p w14:paraId="4813EED5" w14:textId="4DFFA4DE" w:rsidR="00C600AC" w:rsidRPr="003E5A50" w:rsidRDefault="00EF4E2C" w:rsidP="003E5A50">
      <w:pPr>
        <w:pStyle w:val="Caption"/>
        <w:jc w:val="center"/>
      </w:pPr>
      <w:r>
        <w:t xml:space="preserve">Table </w:t>
      </w:r>
      <w:r>
        <w:fldChar w:fldCharType="begin"/>
      </w:r>
      <w:r>
        <w:instrText xml:space="preserve"> SEQ Table \* ARABIC </w:instrText>
      </w:r>
      <w:r>
        <w:fldChar w:fldCharType="separate"/>
      </w:r>
      <w:r>
        <w:rPr>
          <w:noProof/>
        </w:rPr>
        <w:t>1</w:t>
      </w:r>
      <w:r>
        <w:fldChar w:fldCharType="end"/>
      </w:r>
      <w:r>
        <w:t>. Literature Survey</w:t>
      </w:r>
    </w:p>
    <w:p w14:paraId="01349689" w14:textId="77777777" w:rsidR="00C600AC" w:rsidRDefault="00C600AC" w:rsidP="00C600AC">
      <w:pPr>
        <w:rPr>
          <w:spacing w:val="-2"/>
          <w:sz w:val="20"/>
        </w:rPr>
      </w:pPr>
    </w:p>
    <w:p w14:paraId="14DC1076" w14:textId="77777777" w:rsidR="003E5A50" w:rsidRDefault="003E5A50" w:rsidP="00C600AC">
      <w:pPr>
        <w:sectPr w:rsidR="003E5A50" w:rsidSect="003E5A50">
          <w:type w:val="continuous"/>
          <w:pgSz w:w="11910" w:h="16840"/>
          <w:pgMar w:top="720" w:right="720" w:bottom="720" w:left="720" w:header="720" w:footer="720" w:gutter="0"/>
          <w:cols w:space="720"/>
          <w:docGrid w:linePitch="299"/>
        </w:sectPr>
      </w:pPr>
    </w:p>
    <w:p w14:paraId="569874A5" w14:textId="4CB771F0" w:rsidR="00B423E0" w:rsidRPr="00B423E0" w:rsidRDefault="00B423E0" w:rsidP="00B423E0">
      <w:pPr>
        <w:pStyle w:val="ListParagraph"/>
        <w:numPr>
          <w:ilvl w:val="0"/>
          <w:numId w:val="16"/>
        </w:numPr>
        <w:spacing w:before="191"/>
        <w:jc w:val="center"/>
        <w:rPr>
          <w:b/>
          <w:bCs/>
          <w:smallCaps/>
          <w:spacing w:val="-2"/>
          <w:sz w:val="20"/>
          <w:szCs w:val="20"/>
        </w:rPr>
      </w:pPr>
      <w:r>
        <w:rPr>
          <w:b/>
          <w:bCs/>
          <w:smallCaps/>
          <w:spacing w:val="-2"/>
          <w:sz w:val="20"/>
          <w:szCs w:val="20"/>
        </w:rPr>
        <w:t>EXPECTED OUTCOME</w:t>
      </w:r>
    </w:p>
    <w:p w14:paraId="6167B6D1" w14:textId="77777777" w:rsidR="00B423E0" w:rsidRDefault="00B423E0" w:rsidP="00B423E0">
      <w:pPr>
        <w:pStyle w:val="BodyText"/>
        <w:ind w:left="339"/>
        <w:rPr>
          <w:b/>
          <w:bCs/>
          <w:sz w:val="20"/>
          <w:szCs w:val="20"/>
          <w:lang w:val="en-IN"/>
        </w:rPr>
      </w:pPr>
    </w:p>
    <w:p w14:paraId="15D6C457" w14:textId="349AEA04" w:rsidR="00B423E0" w:rsidRPr="00B423E0" w:rsidRDefault="00B423E0" w:rsidP="00B423E0">
      <w:pPr>
        <w:pStyle w:val="BodyText"/>
        <w:ind w:left="339"/>
        <w:rPr>
          <w:sz w:val="20"/>
          <w:szCs w:val="20"/>
          <w:lang w:val="en-IN"/>
        </w:rPr>
      </w:pPr>
      <w:r>
        <w:rPr>
          <w:b/>
          <w:bCs/>
          <w:sz w:val="20"/>
          <w:szCs w:val="20"/>
          <w:lang w:val="en-IN"/>
        </w:rPr>
        <w:tab/>
      </w:r>
      <w:r w:rsidRPr="00B423E0">
        <w:rPr>
          <w:sz w:val="20"/>
          <w:szCs w:val="20"/>
          <w:lang w:val="en-IN"/>
        </w:rPr>
        <w:t xml:space="preserve">The </w:t>
      </w:r>
      <w:proofErr w:type="spellStart"/>
      <w:r w:rsidRPr="00B423E0">
        <w:rPr>
          <w:sz w:val="20"/>
          <w:szCs w:val="20"/>
          <w:lang w:val="en-IN"/>
        </w:rPr>
        <w:t>SmartHireX</w:t>
      </w:r>
      <w:proofErr w:type="spellEnd"/>
      <w:r w:rsidRPr="00B423E0">
        <w:rPr>
          <w:sz w:val="20"/>
          <w:szCs w:val="20"/>
          <w:lang w:val="en-IN"/>
        </w:rPr>
        <w:t xml:space="preserve"> framework is expected to deliver improved semantic matching between candidate resumes and job descriptions by leveraging contextual embedding techniques. Unlike traditional keyword-based systems, the proposed approach enables identification of relevant candidates based on semantic alignment rather than lexical similarity.</w:t>
      </w:r>
    </w:p>
    <w:p w14:paraId="6B36F38D" w14:textId="2F9339E1"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 xml:space="preserve">The use of Sentence-BERT (SBERT) embeddings allows the system to capture relationships between skills, roles, and experience even when expressed using different terminology. </w:t>
      </w:r>
      <w:r>
        <w:rPr>
          <w:sz w:val="20"/>
          <w:szCs w:val="20"/>
          <w:lang w:val="en-IN"/>
        </w:rPr>
        <w:tab/>
      </w:r>
      <w:r w:rsidRPr="00B423E0">
        <w:rPr>
          <w:sz w:val="20"/>
          <w:szCs w:val="20"/>
          <w:lang w:val="en-IN"/>
        </w:rPr>
        <w:t>As a result, candidates with relevant expertise but varying phrasing are accurately identified and ranked higher, reducing false negatives in the screening process.</w:t>
      </w:r>
    </w:p>
    <w:p w14:paraId="362A6009" w14:textId="3E202A2E"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The cosine similarity–based ranking mechanism is expected to produce consistent and stable candidate ordering across diverse resume formats. High-relevance candidates are prioritized effectively, improving the efficiency of recruitment workflows and reducing manual screening effort.</w:t>
      </w:r>
    </w:p>
    <w:p w14:paraId="12B2FDD5" w14:textId="72FEFE73" w:rsidR="00B423E0" w:rsidRDefault="00B423E0" w:rsidP="00B423E0">
      <w:pPr>
        <w:pStyle w:val="BodyText"/>
        <w:ind w:left="339"/>
        <w:rPr>
          <w:sz w:val="20"/>
          <w:szCs w:val="20"/>
          <w:lang w:val="en-IN"/>
        </w:rPr>
      </w:pPr>
      <w:r>
        <w:rPr>
          <w:sz w:val="20"/>
          <w:szCs w:val="20"/>
          <w:lang w:val="en-IN"/>
        </w:rPr>
        <w:tab/>
      </w:r>
      <w:r w:rsidRPr="00B423E0">
        <w:rPr>
          <w:sz w:val="20"/>
          <w:szCs w:val="20"/>
          <w:lang w:val="en-IN"/>
        </w:rPr>
        <w:t>In addition, the integration of an explainable scoring mechanism provides interpretable similarity scores and confidence levels, enabling recruiters to make informed decisions. The system’s full-stack implementation ensures real-time responsiveness, scalable data management, and seamless interaction through an intuitive interface.</w:t>
      </w:r>
    </w:p>
    <w:p w14:paraId="7DF37FCA" w14:textId="77777777" w:rsidR="00B423E0" w:rsidRDefault="00B423E0" w:rsidP="00B423E0">
      <w:pPr>
        <w:pStyle w:val="BodyText"/>
        <w:ind w:left="339"/>
        <w:rPr>
          <w:sz w:val="20"/>
          <w:szCs w:val="20"/>
          <w:lang w:val="en-IN"/>
        </w:rPr>
      </w:pPr>
    </w:p>
    <w:p w14:paraId="2EC0C18B" w14:textId="12AC5BF0" w:rsidR="006B09A6" w:rsidRPr="006B09A6" w:rsidRDefault="006B09A6" w:rsidP="006B09A6">
      <w:pPr>
        <w:pStyle w:val="ListParagraph"/>
        <w:numPr>
          <w:ilvl w:val="0"/>
          <w:numId w:val="16"/>
        </w:numPr>
        <w:spacing w:before="191"/>
        <w:jc w:val="center"/>
        <w:rPr>
          <w:b/>
          <w:bCs/>
          <w:smallCaps/>
          <w:spacing w:val="-2"/>
          <w:sz w:val="20"/>
          <w:szCs w:val="20"/>
        </w:rPr>
      </w:pPr>
      <w:r w:rsidRPr="006B09A6">
        <w:rPr>
          <w:b/>
          <w:bCs/>
          <w:smallCaps/>
          <w:spacing w:val="-2"/>
          <w:sz w:val="20"/>
          <w:szCs w:val="20"/>
        </w:rPr>
        <w:t>SOFTWARE AND TOOLS</w:t>
      </w:r>
    </w:p>
    <w:p w14:paraId="32120B28" w14:textId="77777777" w:rsidR="006B09A6" w:rsidRDefault="006B09A6" w:rsidP="006B09A6">
      <w:pPr>
        <w:pStyle w:val="BodyText"/>
        <w:ind w:left="339"/>
        <w:rPr>
          <w:sz w:val="20"/>
          <w:szCs w:val="20"/>
          <w:lang w:val="en-IN"/>
        </w:rPr>
      </w:pPr>
    </w:p>
    <w:p w14:paraId="3829771C" w14:textId="2CD63DEA" w:rsidR="006B09A6" w:rsidRPr="006B09A6" w:rsidRDefault="006B09A6" w:rsidP="006B09A6">
      <w:pPr>
        <w:pStyle w:val="BodyText"/>
        <w:ind w:left="339"/>
        <w:rPr>
          <w:sz w:val="20"/>
          <w:szCs w:val="20"/>
          <w:lang w:val="en-IN"/>
        </w:rPr>
      </w:pPr>
      <w:r>
        <w:rPr>
          <w:sz w:val="20"/>
          <w:szCs w:val="20"/>
          <w:lang w:val="en-IN"/>
        </w:rPr>
        <w:tab/>
      </w:r>
      <w:r w:rsidRPr="006B09A6">
        <w:rPr>
          <w:sz w:val="20"/>
          <w:szCs w:val="20"/>
          <w:lang w:val="en-IN"/>
        </w:rPr>
        <w:t xml:space="preserve">The implementation of the </w:t>
      </w:r>
      <w:proofErr w:type="spellStart"/>
      <w:r w:rsidRPr="006B09A6">
        <w:rPr>
          <w:sz w:val="20"/>
          <w:szCs w:val="20"/>
          <w:lang w:val="en-IN"/>
        </w:rPr>
        <w:t>SmartHireX</w:t>
      </w:r>
      <w:proofErr w:type="spellEnd"/>
      <w:r w:rsidRPr="006B09A6">
        <w:rPr>
          <w:sz w:val="20"/>
          <w:szCs w:val="20"/>
          <w:lang w:val="en-IN"/>
        </w:rPr>
        <w:t xml:space="preserve"> framework utilizes a combination of modern web technologies and natural language processing tools to enable semantic </w:t>
      </w:r>
      <w:r w:rsidRPr="006B09A6">
        <w:rPr>
          <w:sz w:val="20"/>
          <w:szCs w:val="20"/>
          <w:lang w:val="en-IN"/>
        </w:rPr>
        <w:t>resume–job matching.</w:t>
      </w:r>
    </w:p>
    <w:p w14:paraId="29CB4331" w14:textId="4D7AD738" w:rsidR="006B09A6" w:rsidRPr="006B09A6" w:rsidRDefault="006B09A6" w:rsidP="006B09A6">
      <w:pPr>
        <w:pStyle w:val="BodyText"/>
        <w:ind w:left="339"/>
        <w:rPr>
          <w:sz w:val="20"/>
          <w:szCs w:val="20"/>
          <w:lang w:val="en-IN"/>
        </w:rPr>
      </w:pPr>
    </w:p>
    <w:p w14:paraId="75DD765B" w14:textId="77777777" w:rsidR="006B09A6" w:rsidRPr="006B09A6" w:rsidRDefault="006B09A6" w:rsidP="006B09A6">
      <w:pPr>
        <w:pStyle w:val="BodyText"/>
        <w:ind w:left="339"/>
        <w:rPr>
          <w:b/>
          <w:bCs/>
          <w:sz w:val="20"/>
          <w:szCs w:val="20"/>
          <w:lang w:val="en-IN"/>
        </w:rPr>
      </w:pPr>
      <w:r w:rsidRPr="006B09A6">
        <w:rPr>
          <w:b/>
          <w:bCs/>
          <w:sz w:val="20"/>
          <w:szCs w:val="20"/>
          <w:lang w:val="en-IN"/>
        </w:rPr>
        <w:t>1. Programming Environment</w:t>
      </w:r>
    </w:p>
    <w:p w14:paraId="4C126CCE" w14:textId="77777777" w:rsidR="006B09A6" w:rsidRPr="006B09A6" w:rsidRDefault="006B09A6" w:rsidP="006B09A6">
      <w:pPr>
        <w:pStyle w:val="BodyText"/>
        <w:numPr>
          <w:ilvl w:val="0"/>
          <w:numId w:val="29"/>
        </w:numPr>
        <w:rPr>
          <w:sz w:val="20"/>
          <w:szCs w:val="20"/>
          <w:lang w:val="en-IN"/>
        </w:rPr>
      </w:pPr>
      <w:r w:rsidRPr="006B09A6">
        <w:rPr>
          <w:b/>
          <w:bCs/>
          <w:sz w:val="20"/>
          <w:szCs w:val="20"/>
          <w:lang w:val="en-IN"/>
        </w:rPr>
        <w:t>JavaScript (Node.js):</w:t>
      </w:r>
      <w:r w:rsidRPr="006B09A6">
        <w:rPr>
          <w:sz w:val="20"/>
          <w:szCs w:val="20"/>
          <w:lang w:val="en-IN"/>
        </w:rPr>
        <w:t xml:space="preserve"> Used for backend development and server-side processing. </w:t>
      </w:r>
    </w:p>
    <w:p w14:paraId="79E4FC77" w14:textId="77777777" w:rsidR="006B09A6" w:rsidRPr="006B09A6" w:rsidRDefault="006B09A6" w:rsidP="006B09A6">
      <w:pPr>
        <w:pStyle w:val="BodyText"/>
        <w:numPr>
          <w:ilvl w:val="0"/>
          <w:numId w:val="29"/>
        </w:numPr>
        <w:rPr>
          <w:sz w:val="20"/>
          <w:szCs w:val="20"/>
          <w:lang w:val="en-IN"/>
        </w:rPr>
      </w:pPr>
      <w:r w:rsidRPr="006B09A6">
        <w:rPr>
          <w:b/>
          <w:bCs/>
          <w:sz w:val="20"/>
          <w:szCs w:val="20"/>
          <w:lang w:val="en-IN"/>
        </w:rPr>
        <w:t>Python:</w:t>
      </w:r>
      <w:r w:rsidRPr="006B09A6">
        <w:rPr>
          <w:sz w:val="20"/>
          <w:szCs w:val="20"/>
          <w:lang w:val="en-IN"/>
        </w:rPr>
        <w:t xml:space="preserve"> Utilized for implementing the SBERT model and generating semantic embeddings. </w:t>
      </w:r>
    </w:p>
    <w:p w14:paraId="60B65511" w14:textId="7C9F57C1" w:rsidR="006B09A6" w:rsidRPr="006B09A6" w:rsidRDefault="006B09A6" w:rsidP="006B09A6">
      <w:pPr>
        <w:pStyle w:val="BodyText"/>
        <w:ind w:left="339"/>
        <w:rPr>
          <w:sz w:val="20"/>
          <w:szCs w:val="20"/>
          <w:lang w:val="en-IN"/>
        </w:rPr>
      </w:pPr>
    </w:p>
    <w:p w14:paraId="4DEA667C" w14:textId="77777777" w:rsidR="006B09A6" w:rsidRPr="006B09A6" w:rsidRDefault="006B09A6" w:rsidP="006B09A6">
      <w:pPr>
        <w:pStyle w:val="BodyText"/>
        <w:ind w:left="339"/>
        <w:rPr>
          <w:b/>
          <w:bCs/>
          <w:sz w:val="20"/>
          <w:szCs w:val="20"/>
          <w:lang w:val="en-IN"/>
        </w:rPr>
      </w:pPr>
      <w:r w:rsidRPr="006B09A6">
        <w:rPr>
          <w:b/>
          <w:bCs/>
          <w:sz w:val="20"/>
          <w:szCs w:val="20"/>
          <w:lang w:val="en-IN"/>
        </w:rPr>
        <w:t>2. Frontend Technologies</w:t>
      </w:r>
    </w:p>
    <w:p w14:paraId="346A7FCF" w14:textId="77777777" w:rsidR="006B09A6" w:rsidRPr="006B09A6" w:rsidRDefault="006B09A6" w:rsidP="006B09A6">
      <w:pPr>
        <w:pStyle w:val="BodyText"/>
        <w:numPr>
          <w:ilvl w:val="0"/>
          <w:numId w:val="30"/>
        </w:numPr>
        <w:rPr>
          <w:sz w:val="20"/>
          <w:szCs w:val="20"/>
          <w:lang w:val="en-IN"/>
        </w:rPr>
      </w:pPr>
      <w:r w:rsidRPr="006B09A6">
        <w:rPr>
          <w:b/>
          <w:bCs/>
          <w:sz w:val="20"/>
          <w:szCs w:val="20"/>
          <w:lang w:val="en-IN"/>
        </w:rPr>
        <w:t>React.js:</w:t>
      </w:r>
      <w:r w:rsidRPr="006B09A6">
        <w:rPr>
          <w:sz w:val="20"/>
          <w:szCs w:val="20"/>
          <w:lang w:val="en-IN"/>
        </w:rPr>
        <w:t xml:space="preserve"> Provides an interactive user interface for resume upload, job description input, and candidate ranking visualization. </w:t>
      </w:r>
    </w:p>
    <w:p w14:paraId="74B5FD17" w14:textId="77777777" w:rsidR="006B09A6" w:rsidRPr="006B09A6" w:rsidRDefault="006B09A6" w:rsidP="006B09A6">
      <w:pPr>
        <w:pStyle w:val="BodyText"/>
        <w:numPr>
          <w:ilvl w:val="0"/>
          <w:numId w:val="30"/>
        </w:numPr>
        <w:rPr>
          <w:sz w:val="20"/>
          <w:szCs w:val="20"/>
          <w:lang w:val="en-IN"/>
        </w:rPr>
      </w:pPr>
      <w:r w:rsidRPr="006B09A6">
        <w:rPr>
          <w:b/>
          <w:bCs/>
          <w:sz w:val="20"/>
          <w:szCs w:val="20"/>
          <w:lang w:val="en-IN"/>
        </w:rPr>
        <w:t>HTML, CSS, JavaScript:</w:t>
      </w:r>
      <w:r w:rsidRPr="006B09A6">
        <w:rPr>
          <w:sz w:val="20"/>
          <w:szCs w:val="20"/>
          <w:lang w:val="en-IN"/>
        </w:rPr>
        <w:t xml:space="preserve"> Used for structuring and styling the user interface components. </w:t>
      </w:r>
    </w:p>
    <w:p w14:paraId="04BB53D8" w14:textId="07F69435" w:rsidR="006B09A6" w:rsidRPr="006B09A6" w:rsidRDefault="006B09A6" w:rsidP="006B09A6">
      <w:pPr>
        <w:pStyle w:val="BodyText"/>
        <w:ind w:left="339"/>
        <w:rPr>
          <w:sz w:val="20"/>
          <w:szCs w:val="20"/>
          <w:lang w:val="en-IN"/>
        </w:rPr>
      </w:pPr>
    </w:p>
    <w:p w14:paraId="218C3BF2" w14:textId="77777777" w:rsidR="006B09A6" w:rsidRPr="006B09A6" w:rsidRDefault="006B09A6" w:rsidP="006B09A6">
      <w:pPr>
        <w:pStyle w:val="BodyText"/>
        <w:ind w:left="339"/>
        <w:rPr>
          <w:b/>
          <w:bCs/>
          <w:sz w:val="20"/>
          <w:szCs w:val="20"/>
          <w:lang w:val="en-IN"/>
        </w:rPr>
      </w:pPr>
      <w:r w:rsidRPr="006B09A6">
        <w:rPr>
          <w:b/>
          <w:bCs/>
          <w:sz w:val="20"/>
          <w:szCs w:val="20"/>
          <w:lang w:val="en-IN"/>
        </w:rPr>
        <w:t>3. Backend Technologies</w:t>
      </w:r>
    </w:p>
    <w:p w14:paraId="1BE4686A" w14:textId="77777777" w:rsidR="006B09A6" w:rsidRPr="006B09A6" w:rsidRDefault="006B09A6" w:rsidP="006B09A6">
      <w:pPr>
        <w:pStyle w:val="BodyText"/>
        <w:numPr>
          <w:ilvl w:val="0"/>
          <w:numId w:val="31"/>
        </w:numPr>
        <w:rPr>
          <w:sz w:val="20"/>
          <w:szCs w:val="20"/>
          <w:lang w:val="en-IN"/>
        </w:rPr>
      </w:pPr>
      <w:r w:rsidRPr="006B09A6">
        <w:rPr>
          <w:b/>
          <w:bCs/>
          <w:sz w:val="20"/>
          <w:szCs w:val="20"/>
          <w:lang w:val="en-IN"/>
        </w:rPr>
        <w:t>Node.js:</w:t>
      </w:r>
      <w:r w:rsidRPr="006B09A6">
        <w:rPr>
          <w:sz w:val="20"/>
          <w:szCs w:val="20"/>
          <w:lang w:val="en-IN"/>
        </w:rPr>
        <w:t xml:space="preserve"> Handles server-side logic and asynchronous processing. </w:t>
      </w:r>
    </w:p>
    <w:p w14:paraId="24867883" w14:textId="77777777" w:rsidR="006B09A6" w:rsidRPr="006B09A6" w:rsidRDefault="006B09A6" w:rsidP="006B09A6">
      <w:pPr>
        <w:pStyle w:val="BodyText"/>
        <w:numPr>
          <w:ilvl w:val="0"/>
          <w:numId w:val="31"/>
        </w:numPr>
        <w:rPr>
          <w:sz w:val="20"/>
          <w:szCs w:val="20"/>
          <w:lang w:val="en-IN"/>
        </w:rPr>
      </w:pPr>
      <w:r w:rsidRPr="006B09A6">
        <w:rPr>
          <w:b/>
          <w:bCs/>
          <w:sz w:val="20"/>
          <w:szCs w:val="20"/>
          <w:lang w:val="en-IN"/>
        </w:rPr>
        <w:t>Express.js:</w:t>
      </w:r>
      <w:r w:rsidRPr="006B09A6">
        <w:rPr>
          <w:sz w:val="20"/>
          <w:szCs w:val="20"/>
          <w:lang w:val="en-IN"/>
        </w:rPr>
        <w:t xml:space="preserve"> Manages RESTful API endpoints for communication between frontend and backend. </w:t>
      </w:r>
    </w:p>
    <w:p w14:paraId="55C9F070" w14:textId="19A069EE" w:rsidR="006B09A6" w:rsidRPr="006B09A6" w:rsidRDefault="006B09A6" w:rsidP="006B09A6">
      <w:pPr>
        <w:pStyle w:val="BodyText"/>
        <w:ind w:left="339"/>
        <w:rPr>
          <w:sz w:val="20"/>
          <w:szCs w:val="20"/>
          <w:lang w:val="en-IN"/>
        </w:rPr>
      </w:pPr>
    </w:p>
    <w:p w14:paraId="3F19D107" w14:textId="77777777" w:rsidR="006B09A6" w:rsidRPr="006B09A6" w:rsidRDefault="006B09A6" w:rsidP="006B09A6">
      <w:pPr>
        <w:pStyle w:val="BodyText"/>
        <w:ind w:left="339"/>
        <w:rPr>
          <w:b/>
          <w:bCs/>
          <w:sz w:val="20"/>
          <w:szCs w:val="20"/>
          <w:lang w:val="en-IN"/>
        </w:rPr>
      </w:pPr>
      <w:r w:rsidRPr="006B09A6">
        <w:rPr>
          <w:b/>
          <w:bCs/>
          <w:sz w:val="20"/>
          <w:szCs w:val="20"/>
          <w:lang w:val="en-IN"/>
        </w:rPr>
        <w:t>4. Natural Language Processing Tools</w:t>
      </w:r>
    </w:p>
    <w:p w14:paraId="5C74D94D" w14:textId="77777777" w:rsidR="006B09A6" w:rsidRPr="006B09A6" w:rsidRDefault="006B09A6" w:rsidP="006B09A6">
      <w:pPr>
        <w:pStyle w:val="BodyText"/>
        <w:numPr>
          <w:ilvl w:val="0"/>
          <w:numId w:val="32"/>
        </w:numPr>
        <w:rPr>
          <w:sz w:val="20"/>
          <w:szCs w:val="20"/>
          <w:lang w:val="en-IN"/>
        </w:rPr>
      </w:pPr>
      <w:r w:rsidRPr="006B09A6">
        <w:rPr>
          <w:b/>
          <w:bCs/>
          <w:sz w:val="20"/>
          <w:szCs w:val="20"/>
          <w:lang w:val="en-IN"/>
        </w:rPr>
        <w:t>Sentence-BERT (SBERT):</w:t>
      </w:r>
      <w:r w:rsidRPr="006B09A6">
        <w:rPr>
          <w:sz w:val="20"/>
          <w:szCs w:val="20"/>
          <w:lang w:val="en-IN"/>
        </w:rPr>
        <w:t xml:space="preserve"> Generates contextual embeddings for resumes and job descriptions. </w:t>
      </w:r>
    </w:p>
    <w:p w14:paraId="09C13E0F" w14:textId="77777777" w:rsidR="006B09A6" w:rsidRPr="006B09A6" w:rsidRDefault="006B09A6" w:rsidP="006B09A6">
      <w:pPr>
        <w:pStyle w:val="BodyText"/>
        <w:numPr>
          <w:ilvl w:val="0"/>
          <w:numId w:val="32"/>
        </w:numPr>
        <w:rPr>
          <w:sz w:val="20"/>
          <w:szCs w:val="20"/>
          <w:lang w:val="en-IN"/>
        </w:rPr>
      </w:pPr>
      <w:r w:rsidRPr="006B09A6">
        <w:rPr>
          <w:b/>
          <w:bCs/>
          <w:sz w:val="20"/>
          <w:szCs w:val="20"/>
          <w:lang w:val="en-IN"/>
        </w:rPr>
        <w:t>NumPy:</w:t>
      </w:r>
      <w:r w:rsidRPr="006B09A6">
        <w:rPr>
          <w:sz w:val="20"/>
          <w:szCs w:val="20"/>
          <w:lang w:val="en-IN"/>
        </w:rPr>
        <w:t xml:space="preserve"> Supports vector operations and similarity computations. </w:t>
      </w:r>
    </w:p>
    <w:p w14:paraId="55768C2E" w14:textId="3A0C9D89" w:rsidR="006B09A6" w:rsidRPr="006B09A6" w:rsidRDefault="006B09A6" w:rsidP="006B09A6">
      <w:pPr>
        <w:pStyle w:val="BodyText"/>
        <w:ind w:left="339"/>
        <w:rPr>
          <w:sz w:val="20"/>
          <w:szCs w:val="20"/>
          <w:lang w:val="en-IN"/>
        </w:rPr>
      </w:pPr>
    </w:p>
    <w:p w14:paraId="3FECAC88" w14:textId="77777777" w:rsidR="006B09A6" w:rsidRPr="006B09A6" w:rsidRDefault="006B09A6" w:rsidP="006B09A6">
      <w:pPr>
        <w:pStyle w:val="BodyText"/>
        <w:ind w:left="339"/>
        <w:rPr>
          <w:b/>
          <w:bCs/>
          <w:sz w:val="20"/>
          <w:szCs w:val="20"/>
          <w:lang w:val="en-IN"/>
        </w:rPr>
      </w:pPr>
      <w:r w:rsidRPr="006B09A6">
        <w:rPr>
          <w:b/>
          <w:bCs/>
          <w:sz w:val="20"/>
          <w:szCs w:val="20"/>
          <w:lang w:val="en-IN"/>
        </w:rPr>
        <w:t>5. Database</w:t>
      </w:r>
    </w:p>
    <w:p w14:paraId="75A3C5DA" w14:textId="77777777" w:rsidR="006B09A6" w:rsidRPr="006B09A6" w:rsidRDefault="006B09A6" w:rsidP="006B09A6">
      <w:pPr>
        <w:pStyle w:val="BodyText"/>
        <w:numPr>
          <w:ilvl w:val="0"/>
          <w:numId w:val="33"/>
        </w:numPr>
        <w:rPr>
          <w:sz w:val="20"/>
          <w:szCs w:val="20"/>
          <w:lang w:val="en-IN"/>
        </w:rPr>
      </w:pPr>
      <w:r w:rsidRPr="006B09A6">
        <w:rPr>
          <w:b/>
          <w:bCs/>
          <w:sz w:val="20"/>
          <w:szCs w:val="20"/>
          <w:lang w:val="en-IN"/>
        </w:rPr>
        <w:t>MongoDB Atlas:</w:t>
      </w:r>
      <w:r w:rsidRPr="006B09A6">
        <w:rPr>
          <w:sz w:val="20"/>
          <w:szCs w:val="20"/>
          <w:lang w:val="en-IN"/>
        </w:rPr>
        <w:t xml:space="preserve"> Cloud-based NoSQL database used for storing resume data, job descriptions, and similarity scores in a scalable manner. </w:t>
      </w:r>
    </w:p>
    <w:p w14:paraId="26EA4458" w14:textId="110474F4" w:rsidR="006B09A6" w:rsidRPr="006B09A6" w:rsidRDefault="006B09A6" w:rsidP="006B09A6">
      <w:pPr>
        <w:pStyle w:val="BodyText"/>
        <w:ind w:left="339"/>
        <w:rPr>
          <w:sz w:val="20"/>
          <w:szCs w:val="20"/>
          <w:lang w:val="en-IN"/>
        </w:rPr>
      </w:pPr>
    </w:p>
    <w:p w14:paraId="044C9919" w14:textId="77777777" w:rsidR="006B09A6" w:rsidRPr="006B09A6" w:rsidRDefault="006B09A6" w:rsidP="006B09A6">
      <w:pPr>
        <w:pStyle w:val="BodyText"/>
        <w:ind w:left="339"/>
        <w:rPr>
          <w:b/>
          <w:bCs/>
          <w:sz w:val="20"/>
          <w:szCs w:val="20"/>
          <w:lang w:val="en-IN"/>
        </w:rPr>
      </w:pPr>
      <w:r w:rsidRPr="006B09A6">
        <w:rPr>
          <w:b/>
          <w:bCs/>
          <w:sz w:val="20"/>
          <w:szCs w:val="20"/>
          <w:lang w:val="en-IN"/>
        </w:rPr>
        <w:t>6. Development and Testing Tools</w:t>
      </w:r>
    </w:p>
    <w:p w14:paraId="0999FF3F" w14:textId="77777777" w:rsidR="006B09A6" w:rsidRPr="006B09A6" w:rsidRDefault="006B09A6" w:rsidP="006B09A6">
      <w:pPr>
        <w:pStyle w:val="BodyText"/>
        <w:numPr>
          <w:ilvl w:val="0"/>
          <w:numId w:val="34"/>
        </w:numPr>
        <w:rPr>
          <w:sz w:val="20"/>
          <w:szCs w:val="20"/>
          <w:lang w:val="en-IN"/>
        </w:rPr>
      </w:pPr>
      <w:r w:rsidRPr="006B09A6">
        <w:rPr>
          <w:b/>
          <w:bCs/>
          <w:sz w:val="20"/>
          <w:szCs w:val="20"/>
          <w:lang w:val="en-IN"/>
        </w:rPr>
        <w:t>Visual Studio Code:</w:t>
      </w:r>
      <w:r w:rsidRPr="006B09A6">
        <w:rPr>
          <w:sz w:val="20"/>
          <w:szCs w:val="20"/>
          <w:lang w:val="en-IN"/>
        </w:rPr>
        <w:t xml:space="preserve"> Integrated development </w:t>
      </w:r>
      <w:r w:rsidRPr="006B09A6">
        <w:rPr>
          <w:sz w:val="20"/>
          <w:szCs w:val="20"/>
          <w:lang w:val="en-IN"/>
        </w:rPr>
        <w:lastRenderedPageBreak/>
        <w:t xml:space="preserve">environment for coding and debugging. </w:t>
      </w:r>
    </w:p>
    <w:p w14:paraId="73E1B8F9" w14:textId="77777777" w:rsidR="006B09A6" w:rsidRPr="006B09A6" w:rsidRDefault="006B09A6" w:rsidP="006B09A6">
      <w:pPr>
        <w:pStyle w:val="BodyText"/>
        <w:numPr>
          <w:ilvl w:val="0"/>
          <w:numId w:val="34"/>
        </w:numPr>
        <w:rPr>
          <w:sz w:val="20"/>
          <w:szCs w:val="20"/>
          <w:lang w:val="en-IN"/>
        </w:rPr>
      </w:pPr>
      <w:r w:rsidRPr="006B09A6">
        <w:rPr>
          <w:b/>
          <w:bCs/>
          <w:sz w:val="20"/>
          <w:szCs w:val="20"/>
          <w:lang w:val="en-IN"/>
        </w:rPr>
        <w:t>Postman:</w:t>
      </w:r>
      <w:r w:rsidRPr="006B09A6">
        <w:rPr>
          <w:sz w:val="20"/>
          <w:szCs w:val="20"/>
          <w:lang w:val="en-IN"/>
        </w:rPr>
        <w:t xml:space="preserve"> Used for testing API endpoints and validating backend responses. </w:t>
      </w:r>
    </w:p>
    <w:p w14:paraId="3582254A" w14:textId="77777777" w:rsidR="006B09A6" w:rsidRPr="006B09A6" w:rsidRDefault="006B09A6" w:rsidP="006B09A6">
      <w:pPr>
        <w:pStyle w:val="BodyText"/>
        <w:numPr>
          <w:ilvl w:val="0"/>
          <w:numId w:val="34"/>
        </w:numPr>
        <w:rPr>
          <w:sz w:val="20"/>
          <w:szCs w:val="20"/>
          <w:lang w:val="en-IN"/>
        </w:rPr>
      </w:pPr>
      <w:r w:rsidRPr="006B09A6">
        <w:rPr>
          <w:b/>
          <w:bCs/>
          <w:sz w:val="20"/>
          <w:szCs w:val="20"/>
          <w:lang w:val="en-IN"/>
        </w:rPr>
        <w:t>Git:</w:t>
      </w:r>
      <w:r w:rsidRPr="006B09A6">
        <w:rPr>
          <w:sz w:val="20"/>
          <w:szCs w:val="20"/>
          <w:lang w:val="en-IN"/>
        </w:rPr>
        <w:t xml:space="preserve"> Version control system for project management and collaboration.</w:t>
      </w:r>
    </w:p>
    <w:p w14:paraId="7756BDCC" w14:textId="77777777" w:rsidR="006B09A6" w:rsidRPr="00B423E0" w:rsidRDefault="006B09A6" w:rsidP="00B423E0">
      <w:pPr>
        <w:pStyle w:val="BodyText"/>
        <w:ind w:left="339"/>
        <w:rPr>
          <w:sz w:val="20"/>
          <w:szCs w:val="20"/>
          <w:lang w:val="en-IN"/>
        </w:rPr>
      </w:pPr>
    </w:p>
    <w:p w14:paraId="21D20EA2" w14:textId="77777777" w:rsidR="00B423E0" w:rsidRPr="00B423E0" w:rsidRDefault="00B423E0" w:rsidP="00B423E0">
      <w:pPr>
        <w:pStyle w:val="ListParagraph"/>
        <w:numPr>
          <w:ilvl w:val="0"/>
          <w:numId w:val="16"/>
        </w:numPr>
        <w:spacing w:before="191"/>
        <w:jc w:val="center"/>
        <w:rPr>
          <w:b/>
          <w:bCs/>
          <w:smallCaps/>
          <w:spacing w:val="-2"/>
          <w:sz w:val="20"/>
          <w:szCs w:val="20"/>
        </w:rPr>
      </w:pPr>
      <w:r w:rsidRPr="00B423E0">
        <w:rPr>
          <w:b/>
          <w:bCs/>
          <w:smallCaps/>
          <w:spacing w:val="-2"/>
          <w:sz w:val="20"/>
          <w:szCs w:val="20"/>
        </w:rPr>
        <w:t>METHODOLOGY</w:t>
      </w:r>
    </w:p>
    <w:p w14:paraId="4ED1C269" w14:textId="77777777" w:rsidR="00B423E0" w:rsidRDefault="00B423E0" w:rsidP="00B423E0">
      <w:pPr>
        <w:pStyle w:val="BodyText"/>
        <w:ind w:left="339"/>
        <w:rPr>
          <w:b/>
          <w:bCs/>
          <w:sz w:val="20"/>
          <w:szCs w:val="20"/>
          <w:lang w:val="en-IN"/>
        </w:rPr>
      </w:pPr>
    </w:p>
    <w:p w14:paraId="4D5D50BF" w14:textId="017A606C" w:rsidR="00B423E0" w:rsidRPr="00B423E0" w:rsidRDefault="00B423E0" w:rsidP="00B423E0">
      <w:pPr>
        <w:pStyle w:val="BodyText"/>
        <w:ind w:left="339"/>
        <w:rPr>
          <w:sz w:val="20"/>
          <w:szCs w:val="20"/>
          <w:lang w:val="en-IN"/>
        </w:rPr>
      </w:pPr>
      <w:r>
        <w:rPr>
          <w:b/>
          <w:bCs/>
          <w:sz w:val="20"/>
          <w:szCs w:val="20"/>
          <w:lang w:val="en-IN"/>
        </w:rPr>
        <w:tab/>
      </w:r>
      <w:r w:rsidRPr="00B423E0">
        <w:rPr>
          <w:sz w:val="20"/>
          <w:szCs w:val="20"/>
          <w:lang w:val="en-IN"/>
        </w:rPr>
        <w:t xml:space="preserve">The </w:t>
      </w:r>
      <w:proofErr w:type="spellStart"/>
      <w:r w:rsidRPr="00B423E0">
        <w:rPr>
          <w:sz w:val="20"/>
          <w:szCs w:val="20"/>
          <w:lang w:val="en-IN"/>
        </w:rPr>
        <w:t>SmartHireX</w:t>
      </w:r>
      <w:proofErr w:type="spellEnd"/>
      <w:r w:rsidRPr="00B423E0">
        <w:rPr>
          <w:sz w:val="20"/>
          <w:szCs w:val="20"/>
          <w:lang w:val="en-IN"/>
        </w:rPr>
        <w:t xml:space="preserve"> framework formulates resume–job matching as a semantic relevance estimation problem in a continuous embedding space. The proposed methodology integrates transformer-based sentence encoding with similarity-based ranking to enable context-aware, scalable, and efficient candidate evaluation. Unlike traditional keyword-based approaches, the system focuses on capturing contextual meaning and semantic relationships between candidate profiles and job requirements.</w:t>
      </w:r>
    </w:p>
    <w:p w14:paraId="0FEF85B5" w14:textId="6088BD2C" w:rsidR="00B423E0" w:rsidRPr="00B423E0" w:rsidRDefault="00B423E0" w:rsidP="00B423E0">
      <w:pPr>
        <w:pStyle w:val="BodyText"/>
        <w:ind w:left="339"/>
        <w:rPr>
          <w:sz w:val="20"/>
          <w:szCs w:val="20"/>
          <w:lang w:val="en-IN"/>
        </w:rPr>
      </w:pPr>
    </w:p>
    <w:p w14:paraId="72E92DD1" w14:textId="77777777" w:rsidR="00B423E0" w:rsidRPr="00B423E0" w:rsidRDefault="00B423E0" w:rsidP="00B423E0">
      <w:pPr>
        <w:pStyle w:val="BodyText"/>
        <w:ind w:left="339"/>
        <w:rPr>
          <w:b/>
          <w:bCs/>
          <w:sz w:val="20"/>
          <w:szCs w:val="20"/>
          <w:lang w:val="en-IN"/>
        </w:rPr>
      </w:pPr>
      <w:r w:rsidRPr="00B423E0">
        <w:rPr>
          <w:b/>
          <w:bCs/>
          <w:sz w:val="20"/>
          <w:szCs w:val="20"/>
          <w:lang w:val="en-IN"/>
        </w:rPr>
        <w:t>1. Problem Formulation</w:t>
      </w:r>
    </w:p>
    <w:p w14:paraId="768FAC8C" w14:textId="78CE2CE1"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 xml:space="preserve">Let a job description be represented as </w:t>
      </w:r>
      <m:oMath>
        <m:r>
          <w:rPr>
            <w:rFonts w:ascii="Cambria Math" w:hAnsi="Cambria Math"/>
            <w:sz w:val="20"/>
            <w:szCs w:val="20"/>
            <w:lang w:val="en-IN"/>
          </w:rPr>
          <m:t>J</m:t>
        </m:r>
      </m:oMath>
      <w:r w:rsidRPr="00B423E0">
        <w:rPr>
          <w:sz w:val="20"/>
          <w:szCs w:val="20"/>
          <w:lang w:val="en-IN"/>
        </w:rPr>
        <w:t xml:space="preserve">and a set of candidate resumes as </w:t>
      </w:r>
      <m:oMath>
        <m:d>
          <m:dPr>
            <m:begChr m:val="{"/>
            <m:endChr m:val="}"/>
            <m:ctrlPr>
              <w:rPr>
                <w:rFonts w:ascii="Cambria Math" w:hAnsi="Cambria Math"/>
                <w:sz w:val="20"/>
                <w:szCs w:val="20"/>
                <w:lang w:val="en-IN"/>
              </w:rPr>
            </m:ctrlPr>
          </m:dPr>
          <m:e>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1</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2</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n</m:t>
                </m:r>
              </m:sub>
            </m:sSub>
          </m:e>
        </m:d>
      </m:oMath>
      <w:r w:rsidRPr="00B423E0">
        <w:rPr>
          <w:sz w:val="20"/>
          <w:szCs w:val="20"/>
          <w:lang w:val="en-IN"/>
        </w:rPr>
        <w:t>. The objective is to define a relevance scoring function:</w:t>
      </w:r>
    </w:p>
    <w:p w14:paraId="00DB805B" w14:textId="2DA7FE72"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S:(</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,J)→</m:t>
          </m:r>
          <m:r>
            <m:rPr>
              <m:scr m:val="double-struck"/>
              <m:sty m:val="p"/>
            </m:rPr>
            <w:rPr>
              <w:rFonts w:ascii="Cambria Math" w:hAnsi="Cambria Math"/>
              <w:sz w:val="20"/>
              <w:szCs w:val="20"/>
              <w:lang w:val="en-IN"/>
            </w:rPr>
            <m:t>R</m:t>
          </m:r>
          <m:r>
            <w:rPr>
              <w:sz w:val="20"/>
              <w:szCs w:val="20"/>
              <w:lang w:val="en-IN"/>
            </w:rPr>
            <w:br/>
          </m:r>
        </m:oMath>
      </m:oMathPara>
    </w:p>
    <w:p w14:paraId="7FD7E285" w14:textId="77777777" w:rsidR="00B423E0" w:rsidRPr="00B423E0" w:rsidRDefault="00B423E0" w:rsidP="00B423E0">
      <w:pPr>
        <w:pStyle w:val="BodyText"/>
        <w:ind w:left="339"/>
        <w:rPr>
          <w:sz w:val="20"/>
          <w:szCs w:val="20"/>
          <w:lang w:val="en-IN"/>
        </w:rPr>
      </w:pPr>
      <w:r w:rsidRPr="00B423E0">
        <w:rPr>
          <w:sz w:val="20"/>
          <w:szCs w:val="20"/>
          <w:lang w:val="en-IN"/>
        </w:rPr>
        <w:t>which quantifies the degree of semantic alignment between a candidate resume and the job description.</w:t>
      </w:r>
    </w:p>
    <w:p w14:paraId="181A02C1" w14:textId="77777777" w:rsidR="00B423E0" w:rsidRPr="00B423E0" w:rsidRDefault="00B423E0" w:rsidP="00B423E0">
      <w:pPr>
        <w:pStyle w:val="BodyText"/>
        <w:ind w:left="339"/>
        <w:rPr>
          <w:sz w:val="20"/>
          <w:szCs w:val="20"/>
          <w:lang w:val="en-IN"/>
        </w:rPr>
      </w:pPr>
      <w:r w:rsidRPr="00B423E0">
        <w:rPr>
          <w:sz w:val="20"/>
          <w:szCs w:val="20"/>
          <w:lang w:val="en-IN"/>
        </w:rPr>
        <w:t>The goal is to generate a ranked list of candidates such that:</w:t>
      </w:r>
    </w:p>
    <w:p w14:paraId="38E85D7C" w14:textId="7EEC83BB"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S(</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a</m:t>
              </m:r>
            </m:sub>
          </m:sSub>
          <m:r>
            <w:rPr>
              <w:rFonts w:ascii="Cambria Math" w:hAnsi="Cambria Math"/>
              <w:sz w:val="20"/>
              <w:szCs w:val="20"/>
              <w:lang w:val="en-IN"/>
            </w:rPr>
            <m:t>,J)&gt;S(</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b</m:t>
              </m:r>
            </m:sub>
          </m:sSub>
          <m:r>
            <w:rPr>
              <w:rFonts w:ascii="Cambria Math" w:hAnsi="Cambria Math"/>
              <w:sz w:val="20"/>
              <w:szCs w:val="20"/>
              <w:lang w:val="en-IN"/>
            </w:rPr>
            <m:t>,J)⇒</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a</m:t>
              </m:r>
            </m:sub>
          </m:sSub>
          <m:r>
            <m:rPr>
              <m:nor/>
            </m:rPr>
            <w:rPr>
              <w:sz w:val="20"/>
              <w:szCs w:val="20"/>
              <w:lang w:val="en-IN"/>
            </w:rPr>
            <m:t xml:space="preserve"> is ranked higher than </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b</m:t>
              </m:r>
            </m:sub>
          </m:sSub>
          <m:r>
            <w:rPr>
              <w:sz w:val="20"/>
              <w:szCs w:val="20"/>
              <w:lang w:val="en-IN"/>
            </w:rPr>
            <w:br/>
          </m:r>
        </m:oMath>
      </m:oMathPara>
    </w:p>
    <w:p w14:paraId="455740CD" w14:textId="77777777" w:rsidR="00B423E0" w:rsidRPr="00B423E0" w:rsidRDefault="00B423E0" w:rsidP="00B423E0">
      <w:pPr>
        <w:pStyle w:val="BodyText"/>
        <w:ind w:left="339"/>
        <w:rPr>
          <w:sz w:val="20"/>
          <w:szCs w:val="20"/>
          <w:lang w:val="en-IN"/>
        </w:rPr>
      </w:pPr>
      <w:r w:rsidRPr="00B423E0">
        <w:rPr>
          <w:sz w:val="20"/>
          <w:szCs w:val="20"/>
          <w:lang w:val="en-IN"/>
        </w:rPr>
        <w:t>This formulation is inspired by information retrieval systems, where documents are ranked based on relevance to a query. In this context, the job description acts as the query and resumes act as documents.</w:t>
      </w:r>
    </w:p>
    <w:p w14:paraId="3F5DE1BF" w14:textId="189CA329" w:rsidR="00B423E0" w:rsidRPr="00B423E0" w:rsidRDefault="00B423E0" w:rsidP="00B423E0">
      <w:pPr>
        <w:pStyle w:val="BodyText"/>
        <w:ind w:left="339"/>
        <w:rPr>
          <w:sz w:val="20"/>
          <w:szCs w:val="20"/>
          <w:lang w:val="en-IN"/>
        </w:rPr>
      </w:pPr>
    </w:p>
    <w:p w14:paraId="0FAA3E19" w14:textId="77777777" w:rsidR="00B423E0" w:rsidRPr="00B423E0" w:rsidRDefault="00B423E0" w:rsidP="00B423E0">
      <w:pPr>
        <w:pStyle w:val="BodyText"/>
        <w:ind w:left="339"/>
        <w:rPr>
          <w:b/>
          <w:bCs/>
          <w:sz w:val="20"/>
          <w:szCs w:val="20"/>
          <w:lang w:val="en-IN"/>
        </w:rPr>
      </w:pPr>
      <w:r w:rsidRPr="00B423E0">
        <w:rPr>
          <w:b/>
          <w:bCs/>
          <w:sz w:val="20"/>
          <w:szCs w:val="20"/>
          <w:lang w:val="en-IN"/>
        </w:rPr>
        <w:t>2. Text Representation</w:t>
      </w:r>
    </w:p>
    <w:p w14:paraId="111CF32B" w14:textId="4C2C1344"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 xml:space="preserve">Resumes and job descriptions are </w:t>
      </w:r>
      <w:proofErr w:type="spellStart"/>
      <w:r w:rsidRPr="00B423E0">
        <w:rPr>
          <w:sz w:val="20"/>
          <w:szCs w:val="20"/>
          <w:lang w:val="en-IN"/>
        </w:rPr>
        <w:t>modeled</w:t>
      </w:r>
      <w:proofErr w:type="spellEnd"/>
      <w:r w:rsidRPr="00B423E0">
        <w:rPr>
          <w:sz w:val="20"/>
          <w:szCs w:val="20"/>
          <w:lang w:val="en-IN"/>
        </w:rPr>
        <w:t xml:space="preserve"> as sequences of tokens:</w:t>
      </w:r>
    </w:p>
    <w:p w14:paraId="1EA960EF" w14:textId="160985C6" w:rsidR="00B423E0" w:rsidRPr="00B423E0" w:rsidRDefault="00B423E0" w:rsidP="00B423E0">
      <w:pPr>
        <w:pStyle w:val="BodyText"/>
        <w:ind w:left="339"/>
        <w:rPr>
          <w:sz w:val="20"/>
          <w:szCs w:val="20"/>
          <w:lang w:val="en-IN"/>
        </w:rPr>
      </w:pPr>
      <m:oMathPara>
        <m:oMath>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w</m:t>
              </m:r>
            </m:e>
            <m:sub>
              <m:r>
                <w:rPr>
                  <w:rFonts w:ascii="Cambria Math" w:hAnsi="Cambria Math"/>
                  <w:sz w:val="20"/>
                  <w:szCs w:val="20"/>
                  <w:lang w:val="en-IN"/>
                </w:rPr>
                <m:t>1</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w</m:t>
              </m:r>
            </m:e>
            <m:sub>
              <m:r>
                <w:rPr>
                  <w:rFonts w:ascii="Cambria Math" w:hAnsi="Cambria Math"/>
                  <w:sz w:val="20"/>
                  <w:szCs w:val="20"/>
                  <w:lang w:val="en-IN"/>
                </w:rPr>
                <m:t>2</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w</m:t>
              </m:r>
            </m:e>
            <m:sub>
              <m:r>
                <w:rPr>
                  <w:rFonts w:ascii="Cambria Math" w:hAnsi="Cambria Math"/>
                  <w:sz w:val="20"/>
                  <w:szCs w:val="20"/>
                  <w:lang w:val="en-IN"/>
                </w:rPr>
                <m:t>m</m:t>
              </m:r>
            </m:sub>
          </m:sSub>
          <m:r>
            <w:rPr>
              <w:rFonts w:ascii="Cambria Math" w:hAnsi="Cambria Math"/>
              <w:sz w:val="20"/>
              <w:szCs w:val="20"/>
              <w:lang w:val="en-IN"/>
            </w:rPr>
            <m:t>},J={</m:t>
          </m:r>
          <m:sSub>
            <m:sSubPr>
              <m:ctrlPr>
                <w:rPr>
                  <w:rFonts w:ascii="Cambria Math" w:hAnsi="Cambria Math"/>
                  <w:sz w:val="20"/>
                  <w:szCs w:val="20"/>
                  <w:lang w:val="en-IN"/>
                </w:rPr>
              </m:ctrlPr>
            </m:sSubPr>
            <m:e>
              <m:r>
                <w:rPr>
                  <w:rFonts w:ascii="Cambria Math" w:hAnsi="Cambria Math"/>
                  <w:sz w:val="20"/>
                  <w:szCs w:val="20"/>
                  <w:lang w:val="en-IN"/>
                </w:rPr>
                <m:t>v</m:t>
              </m:r>
            </m:e>
            <m:sub>
              <m:r>
                <w:rPr>
                  <w:rFonts w:ascii="Cambria Math" w:hAnsi="Cambria Math"/>
                  <w:sz w:val="20"/>
                  <w:szCs w:val="20"/>
                  <w:lang w:val="en-IN"/>
                </w:rPr>
                <m:t>1</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v</m:t>
              </m:r>
            </m:e>
            <m:sub>
              <m:r>
                <w:rPr>
                  <w:rFonts w:ascii="Cambria Math" w:hAnsi="Cambria Math"/>
                  <w:sz w:val="20"/>
                  <w:szCs w:val="20"/>
                  <w:lang w:val="en-IN"/>
                </w:rPr>
                <m:t>2</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v</m:t>
              </m:r>
            </m:e>
            <m:sub>
              <m:r>
                <w:rPr>
                  <w:rFonts w:ascii="Cambria Math" w:hAnsi="Cambria Math"/>
                  <w:sz w:val="20"/>
                  <w:szCs w:val="20"/>
                  <w:lang w:val="en-IN"/>
                </w:rPr>
                <m:t>k</m:t>
              </m:r>
            </m:sub>
          </m:sSub>
          <m:r>
            <w:rPr>
              <w:rFonts w:ascii="Cambria Math" w:hAnsi="Cambria Math"/>
              <w:sz w:val="20"/>
              <w:szCs w:val="20"/>
              <w:lang w:val="en-IN"/>
            </w:rPr>
            <m:t>}</m:t>
          </m:r>
          <m:r>
            <w:rPr>
              <w:i/>
              <w:sz w:val="20"/>
              <w:szCs w:val="20"/>
              <w:lang w:val="en-IN"/>
            </w:rPr>
            <w:br/>
          </m:r>
        </m:oMath>
      </m:oMathPara>
    </w:p>
    <w:p w14:paraId="62F88006" w14:textId="01C07A54" w:rsidR="00B423E0" w:rsidRPr="00B423E0" w:rsidRDefault="00B423E0" w:rsidP="00B423E0">
      <w:pPr>
        <w:pStyle w:val="BodyText"/>
        <w:ind w:left="339"/>
        <w:rPr>
          <w:sz w:val="20"/>
          <w:szCs w:val="20"/>
          <w:lang w:val="en-IN"/>
        </w:rPr>
      </w:pPr>
      <w:r w:rsidRPr="00B423E0">
        <w:rPr>
          <w:sz w:val="20"/>
          <w:szCs w:val="20"/>
          <w:lang w:val="en-IN"/>
        </w:rPr>
        <w:t xml:space="preserve">where </w:t>
      </w:r>
      <m:oMath>
        <m:sSub>
          <m:sSubPr>
            <m:ctrlPr>
              <w:rPr>
                <w:rFonts w:ascii="Cambria Math" w:hAnsi="Cambria Math"/>
                <w:sz w:val="20"/>
                <w:szCs w:val="20"/>
                <w:lang w:val="en-IN"/>
              </w:rPr>
            </m:ctrlPr>
          </m:sSubPr>
          <m:e>
            <m:r>
              <w:rPr>
                <w:rFonts w:ascii="Cambria Math" w:hAnsi="Cambria Math"/>
                <w:sz w:val="20"/>
                <w:szCs w:val="20"/>
                <w:lang w:val="en-IN"/>
              </w:rPr>
              <m:t>w</m:t>
            </m:r>
          </m:e>
          <m:sub>
            <m:r>
              <w:rPr>
                <w:rFonts w:ascii="Cambria Math" w:hAnsi="Cambria Math"/>
                <w:sz w:val="20"/>
                <w:szCs w:val="20"/>
                <w:lang w:val="en-IN"/>
              </w:rPr>
              <m:t>j</m:t>
            </m:r>
          </m:sub>
        </m:sSub>
      </m:oMath>
      <w:r w:rsidRPr="00B423E0">
        <w:rPr>
          <w:sz w:val="20"/>
          <w:szCs w:val="20"/>
          <w:lang w:val="en-IN"/>
        </w:rPr>
        <w:t xml:space="preserve">and </w:t>
      </w:r>
      <m:oMath>
        <m:sSub>
          <m:sSubPr>
            <m:ctrlPr>
              <w:rPr>
                <w:rFonts w:ascii="Cambria Math" w:hAnsi="Cambria Math"/>
                <w:sz w:val="20"/>
                <w:szCs w:val="20"/>
                <w:lang w:val="en-IN"/>
              </w:rPr>
            </m:ctrlPr>
          </m:sSubPr>
          <m:e>
            <m:r>
              <w:rPr>
                <w:rFonts w:ascii="Cambria Math" w:hAnsi="Cambria Math"/>
                <w:sz w:val="20"/>
                <w:szCs w:val="20"/>
                <w:lang w:val="en-IN"/>
              </w:rPr>
              <m:t>v</m:t>
            </m:r>
          </m:e>
          <m:sub>
            <m:r>
              <w:rPr>
                <w:rFonts w:ascii="Cambria Math" w:hAnsi="Cambria Math"/>
                <w:sz w:val="20"/>
                <w:szCs w:val="20"/>
                <w:lang w:val="en-IN"/>
              </w:rPr>
              <m:t>k</m:t>
            </m:r>
          </m:sub>
        </m:sSub>
      </m:oMath>
      <w:r w:rsidRPr="00B423E0">
        <w:rPr>
          <w:sz w:val="20"/>
          <w:szCs w:val="20"/>
          <w:lang w:val="en-IN"/>
        </w:rPr>
        <w:t>represent individual tokens.</w:t>
      </w:r>
    </w:p>
    <w:p w14:paraId="72543FCB" w14:textId="77777777" w:rsidR="00B423E0" w:rsidRPr="00B423E0" w:rsidRDefault="00B423E0" w:rsidP="00B423E0">
      <w:pPr>
        <w:pStyle w:val="BodyText"/>
        <w:ind w:left="339"/>
        <w:rPr>
          <w:sz w:val="20"/>
          <w:szCs w:val="20"/>
          <w:lang w:val="en-IN"/>
        </w:rPr>
      </w:pPr>
      <w:r w:rsidRPr="00B423E0">
        <w:rPr>
          <w:sz w:val="20"/>
          <w:szCs w:val="20"/>
          <w:lang w:val="en-IN"/>
        </w:rPr>
        <w:t>This representation allows the system to process unstructured text without requiring predefined templates or rigid formatting rules. As resumes often vary significantly in structure and presentation, this flexibility ensures robustness across different document types.</w:t>
      </w:r>
    </w:p>
    <w:p w14:paraId="252031E1" w14:textId="77777777" w:rsidR="00B423E0" w:rsidRPr="00B423E0" w:rsidRDefault="00B423E0" w:rsidP="00B423E0">
      <w:pPr>
        <w:pStyle w:val="BodyText"/>
        <w:ind w:left="339"/>
        <w:rPr>
          <w:sz w:val="20"/>
          <w:szCs w:val="20"/>
          <w:lang w:val="en-IN"/>
        </w:rPr>
      </w:pPr>
      <w:r w:rsidRPr="00B423E0">
        <w:rPr>
          <w:sz w:val="20"/>
          <w:szCs w:val="20"/>
          <w:lang w:val="en-IN"/>
        </w:rPr>
        <w:t>Minimal preprocessing is applied to preserve semantic information. This includes:</w:t>
      </w:r>
    </w:p>
    <w:p w14:paraId="5F264433" w14:textId="77777777" w:rsidR="00B423E0" w:rsidRPr="00B423E0" w:rsidRDefault="00B423E0" w:rsidP="00B423E0">
      <w:pPr>
        <w:pStyle w:val="BodyText"/>
        <w:numPr>
          <w:ilvl w:val="0"/>
          <w:numId w:val="26"/>
        </w:numPr>
        <w:rPr>
          <w:sz w:val="20"/>
          <w:szCs w:val="20"/>
          <w:lang w:val="en-IN"/>
        </w:rPr>
      </w:pPr>
      <w:r w:rsidRPr="00B423E0">
        <w:rPr>
          <w:sz w:val="20"/>
          <w:szCs w:val="20"/>
          <w:lang w:val="en-IN"/>
        </w:rPr>
        <w:t xml:space="preserve">Lowercasing of text </w:t>
      </w:r>
    </w:p>
    <w:p w14:paraId="5A1352F5" w14:textId="77777777" w:rsidR="00B423E0" w:rsidRPr="00B423E0" w:rsidRDefault="00B423E0" w:rsidP="00B423E0">
      <w:pPr>
        <w:pStyle w:val="BodyText"/>
        <w:numPr>
          <w:ilvl w:val="0"/>
          <w:numId w:val="26"/>
        </w:numPr>
        <w:rPr>
          <w:sz w:val="20"/>
          <w:szCs w:val="20"/>
          <w:lang w:val="en-IN"/>
        </w:rPr>
      </w:pPr>
      <w:r w:rsidRPr="00B423E0">
        <w:rPr>
          <w:sz w:val="20"/>
          <w:szCs w:val="20"/>
          <w:lang w:val="en-IN"/>
        </w:rPr>
        <w:t xml:space="preserve">Removal of special characters and noise </w:t>
      </w:r>
    </w:p>
    <w:p w14:paraId="32627991" w14:textId="77777777" w:rsidR="00B423E0" w:rsidRPr="00B423E0" w:rsidRDefault="00B423E0" w:rsidP="00B423E0">
      <w:pPr>
        <w:pStyle w:val="BodyText"/>
        <w:numPr>
          <w:ilvl w:val="0"/>
          <w:numId w:val="26"/>
        </w:numPr>
        <w:rPr>
          <w:sz w:val="20"/>
          <w:szCs w:val="20"/>
          <w:lang w:val="en-IN"/>
        </w:rPr>
      </w:pPr>
      <w:r w:rsidRPr="00B423E0">
        <w:rPr>
          <w:sz w:val="20"/>
          <w:szCs w:val="20"/>
          <w:lang w:val="en-IN"/>
        </w:rPr>
        <w:t xml:space="preserve">Standardization of whitespace </w:t>
      </w:r>
    </w:p>
    <w:p w14:paraId="06DE6D1F" w14:textId="77777777" w:rsidR="00B423E0" w:rsidRPr="00B423E0" w:rsidRDefault="00B423E0" w:rsidP="00B423E0">
      <w:pPr>
        <w:pStyle w:val="BodyText"/>
        <w:ind w:left="339"/>
        <w:rPr>
          <w:sz w:val="20"/>
          <w:szCs w:val="20"/>
          <w:lang w:val="en-IN"/>
        </w:rPr>
      </w:pPr>
      <w:r w:rsidRPr="00B423E0">
        <w:rPr>
          <w:sz w:val="20"/>
          <w:szCs w:val="20"/>
          <w:lang w:val="en-IN"/>
        </w:rPr>
        <w:t>Unlike traditional NLP pipelines, operations such as stemming or lemmatization are avoided, as they may distort contextual relationships captured by transformer-based models. Maintaining the original textual context is critical for accurate embedding generation.</w:t>
      </w:r>
    </w:p>
    <w:p w14:paraId="1E0CEFA4" w14:textId="51EBFA75" w:rsidR="00B423E0" w:rsidRPr="00B423E0" w:rsidRDefault="00B423E0" w:rsidP="00B423E0">
      <w:pPr>
        <w:pStyle w:val="BodyText"/>
        <w:ind w:left="339"/>
        <w:rPr>
          <w:sz w:val="20"/>
          <w:szCs w:val="20"/>
          <w:lang w:val="en-IN"/>
        </w:rPr>
      </w:pPr>
    </w:p>
    <w:p w14:paraId="715234F3" w14:textId="77777777" w:rsidR="00B423E0" w:rsidRPr="00B423E0" w:rsidRDefault="00B423E0" w:rsidP="00B423E0">
      <w:pPr>
        <w:pStyle w:val="BodyText"/>
        <w:ind w:left="339"/>
        <w:rPr>
          <w:b/>
          <w:bCs/>
          <w:sz w:val="20"/>
          <w:szCs w:val="20"/>
          <w:lang w:val="en-IN"/>
        </w:rPr>
      </w:pPr>
      <w:r w:rsidRPr="00B423E0">
        <w:rPr>
          <w:b/>
          <w:bCs/>
          <w:sz w:val="20"/>
          <w:szCs w:val="20"/>
          <w:lang w:val="en-IN"/>
        </w:rPr>
        <w:t>3. Contextual Embedding Generation</w:t>
      </w:r>
    </w:p>
    <w:p w14:paraId="79C64E54" w14:textId="03C78B18"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To capture semantic meaning, Sentence-BERT (SBERT) is employed to encode textual inputs into dense vector representations. SBERT is specifically designed for semantic similarity tasks and enables efficient comparison of sentence-level embeddings.</w:t>
      </w:r>
    </w:p>
    <w:p w14:paraId="47B7D6B0" w14:textId="77777777" w:rsidR="00B423E0" w:rsidRPr="00B423E0" w:rsidRDefault="00B423E0" w:rsidP="00B423E0">
      <w:pPr>
        <w:pStyle w:val="BodyText"/>
        <w:ind w:left="339"/>
        <w:rPr>
          <w:sz w:val="20"/>
          <w:szCs w:val="20"/>
          <w:lang w:val="en-IN"/>
        </w:rPr>
      </w:pPr>
      <w:r w:rsidRPr="00B423E0">
        <w:rPr>
          <w:sz w:val="20"/>
          <w:szCs w:val="20"/>
          <w:lang w:val="en-IN"/>
        </w:rPr>
        <w:t>The encoding process is defined as:</w:t>
      </w:r>
    </w:p>
    <w:p w14:paraId="72B4069C" w14:textId="4549CB0E" w:rsidR="00B423E0" w:rsidRPr="00B423E0" w:rsidRDefault="00B423E0" w:rsidP="00B423E0">
      <w:pPr>
        <w:pStyle w:val="BodyText"/>
        <w:ind w:left="339"/>
        <w:rPr>
          <w:sz w:val="20"/>
          <w:szCs w:val="20"/>
          <w:lang w:val="en-IN"/>
        </w:rPr>
      </w:pPr>
      <m:oMathPara>
        <m:oMath>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=f(</m:t>
          </m:r>
          <m:sSubSup>
            <m:sSubSupPr>
              <m:ctrlPr>
                <w:rPr>
                  <w:rFonts w:ascii="Cambria Math" w:hAnsi="Cambria Math"/>
                  <w:sz w:val="20"/>
                  <w:szCs w:val="20"/>
                  <w:lang w:val="en-IN"/>
                </w:rPr>
              </m:ctrlPr>
            </m:sSubSupPr>
            <m:e>
              <m:r>
                <w:rPr>
                  <w:rFonts w:ascii="Cambria Math" w:hAnsi="Cambria Math"/>
                  <w:sz w:val="20"/>
                  <w:szCs w:val="20"/>
                  <w:lang w:val="en-IN"/>
                </w:rPr>
                <m:t>R</m:t>
              </m:r>
            </m:e>
            <m:sub>
              <m:r>
                <w:rPr>
                  <w:rFonts w:ascii="Cambria Math" w:hAnsi="Cambria Math"/>
                  <w:sz w:val="20"/>
                  <w:szCs w:val="20"/>
                  <w:lang w:val="en-IN"/>
                </w:rPr>
                <m:t>i</m:t>
              </m:r>
            </m:sub>
            <m:sup>
              <m:r>
                <w:rPr>
                  <w:rFonts w:ascii="Cambria Math" w:hAnsi="Cambria Math"/>
                  <w:sz w:val="20"/>
                  <w:szCs w:val="20"/>
                  <w:lang w:val="en-IN"/>
                </w:rPr>
                <m:t>text</m:t>
              </m:r>
            </m:sup>
          </m:sSubSup>
          <m:r>
            <w:rPr>
              <w:rFonts w:ascii="Cambria Math" w:hAnsi="Cambria Math"/>
              <w:sz w:val="20"/>
              <w:szCs w:val="20"/>
              <w:lang w:val="en-IN"/>
            </w:rPr>
            <m:t>),J=f(</m:t>
          </m:r>
          <m:sSup>
            <m:sSupPr>
              <m:ctrlPr>
                <w:rPr>
                  <w:rFonts w:ascii="Cambria Math" w:hAnsi="Cambria Math"/>
                  <w:sz w:val="20"/>
                  <w:szCs w:val="20"/>
                  <w:lang w:val="en-IN"/>
                </w:rPr>
              </m:ctrlPr>
            </m:sSupPr>
            <m:e>
              <m:r>
                <w:rPr>
                  <w:rFonts w:ascii="Cambria Math" w:hAnsi="Cambria Math"/>
                  <w:sz w:val="20"/>
                  <w:szCs w:val="20"/>
                  <w:lang w:val="en-IN"/>
                </w:rPr>
                <m:t>J</m:t>
              </m:r>
            </m:e>
            <m:sup>
              <m:r>
                <w:rPr>
                  <w:rFonts w:ascii="Cambria Math" w:hAnsi="Cambria Math"/>
                  <w:sz w:val="20"/>
                  <w:szCs w:val="20"/>
                  <w:lang w:val="en-IN"/>
                </w:rPr>
                <m:t>text</m:t>
              </m:r>
            </m:sup>
          </m:sSup>
          <m:r>
            <w:rPr>
              <w:rFonts w:ascii="Cambria Math" w:hAnsi="Cambria Math"/>
              <w:sz w:val="20"/>
              <w:szCs w:val="20"/>
              <w:lang w:val="en-IN"/>
            </w:rPr>
            <m:t>)</m:t>
          </m:r>
          <m:r>
            <w:rPr>
              <w:i/>
              <w:sz w:val="20"/>
              <w:szCs w:val="20"/>
              <w:lang w:val="en-IN"/>
            </w:rPr>
            <w:br/>
          </m:r>
        </m:oMath>
      </m:oMathPara>
    </w:p>
    <w:p w14:paraId="7F6E855B" w14:textId="71B88299" w:rsidR="00B423E0" w:rsidRPr="00B423E0" w:rsidRDefault="00B423E0" w:rsidP="00B423E0">
      <w:pPr>
        <w:pStyle w:val="BodyText"/>
        <w:ind w:left="339"/>
        <w:rPr>
          <w:sz w:val="20"/>
          <w:szCs w:val="20"/>
          <w:lang w:val="en-IN"/>
        </w:rPr>
      </w:pPr>
      <w:r w:rsidRPr="00B423E0">
        <w:rPr>
          <w:sz w:val="20"/>
          <w:szCs w:val="20"/>
          <w:lang w:val="en-IN"/>
        </w:rPr>
        <w:t xml:space="preserve">where </w:t>
      </w:r>
      <m:oMath>
        <m:r>
          <w:rPr>
            <w:rFonts w:ascii="Cambria Math" w:hAnsi="Cambria Math"/>
            <w:sz w:val="20"/>
            <w:szCs w:val="20"/>
            <w:lang w:val="en-IN"/>
          </w:rPr>
          <m:t>f(⋅)</m:t>
        </m:r>
      </m:oMath>
      <w:r w:rsidRPr="00B423E0">
        <w:rPr>
          <w:sz w:val="20"/>
          <w:szCs w:val="20"/>
          <w:lang w:val="en-IN"/>
        </w:rPr>
        <w:t xml:space="preserve">maps textual inputs into a </w:t>
      </w:r>
      <m:oMath>
        <m:r>
          <w:rPr>
            <w:rFonts w:ascii="Cambria Math" w:hAnsi="Cambria Math"/>
            <w:sz w:val="20"/>
            <w:szCs w:val="20"/>
            <w:lang w:val="en-IN"/>
          </w:rPr>
          <m:t>d</m:t>
        </m:r>
      </m:oMath>
      <w:r w:rsidRPr="00B423E0">
        <w:rPr>
          <w:sz w:val="20"/>
          <w:szCs w:val="20"/>
          <w:lang w:val="en-IN"/>
        </w:rPr>
        <w:t>-dimensional embedding space:</w:t>
      </w:r>
    </w:p>
    <w:p w14:paraId="4DFEE979" w14:textId="03154C93"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f:</m:t>
          </m:r>
          <m:r>
            <m:rPr>
              <m:scr m:val="double-struck"/>
              <m:sty m:val="p"/>
            </m:rPr>
            <w:rPr>
              <w:rFonts w:ascii="Cambria Math" w:hAnsi="Cambria Math"/>
              <w:sz w:val="20"/>
              <w:szCs w:val="20"/>
              <w:lang w:val="en-IN"/>
            </w:rPr>
            <m:t>T</m:t>
          </m:r>
          <m:r>
            <w:rPr>
              <w:rFonts w:ascii="Cambria Math" w:hAnsi="Cambria Math"/>
              <w:sz w:val="20"/>
              <w:szCs w:val="20"/>
              <w:lang w:val="en-IN"/>
            </w:rPr>
            <m:t>→</m:t>
          </m:r>
          <m:sSup>
            <m:sSupPr>
              <m:ctrlPr>
                <w:rPr>
                  <w:rFonts w:ascii="Cambria Math" w:hAnsi="Cambria Math"/>
                  <w:sz w:val="20"/>
                  <w:szCs w:val="20"/>
                  <w:lang w:val="en-IN"/>
                </w:rPr>
              </m:ctrlPr>
            </m:sSupPr>
            <m:e>
              <m:r>
                <m:rPr>
                  <m:scr m:val="double-struck"/>
                  <m:sty m:val="p"/>
                </m:rPr>
                <w:rPr>
                  <w:rFonts w:ascii="Cambria Math" w:hAnsi="Cambria Math"/>
                  <w:sz w:val="20"/>
                  <w:szCs w:val="20"/>
                  <w:lang w:val="en-IN"/>
                </w:rPr>
                <m:t>R</m:t>
              </m:r>
            </m:e>
            <m:sup>
              <m:r>
                <w:rPr>
                  <w:rFonts w:ascii="Cambria Math" w:hAnsi="Cambria Math"/>
                  <w:sz w:val="20"/>
                  <w:szCs w:val="20"/>
                  <w:lang w:val="en-IN"/>
                </w:rPr>
                <m:t>d</m:t>
              </m:r>
            </m:sup>
          </m:sSup>
          <m:r>
            <w:rPr>
              <w:sz w:val="20"/>
              <w:szCs w:val="20"/>
              <w:lang w:val="en-IN"/>
            </w:rPr>
            <w:br/>
          </m:r>
        </m:oMath>
      </m:oMathPara>
    </w:p>
    <w:p w14:paraId="474F92B6" w14:textId="77777777" w:rsidR="00B423E0" w:rsidRPr="00B423E0" w:rsidRDefault="00B423E0" w:rsidP="00B423E0">
      <w:pPr>
        <w:pStyle w:val="BodyText"/>
        <w:ind w:left="339"/>
        <w:rPr>
          <w:sz w:val="20"/>
          <w:szCs w:val="20"/>
          <w:lang w:val="en-IN"/>
        </w:rPr>
      </w:pPr>
      <w:r w:rsidRPr="00B423E0">
        <w:rPr>
          <w:sz w:val="20"/>
          <w:szCs w:val="20"/>
          <w:lang w:val="en-IN"/>
        </w:rPr>
        <w:t>In this embedding space, semantically similar texts are positioned closer together. This property allows the system to capture relationships between concepts such as skills, roles, and experience, even when expressed using different vocabulary.</w:t>
      </w:r>
    </w:p>
    <w:p w14:paraId="52BC1C18" w14:textId="77777777" w:rsidR="00B423E0" w:rsidRPr="00B423E0" w:rsidRDefault="00B423E0" w:rsidP="00B423E0">
      <w:pPr>
        <w:pStyle w:val="BodyText"/>
        <w:ind w:left="339"/>
        <w:rPr>
          <w:sz w:val="20"/>
          <w:szCs w:val="20"/>
          <w:lang w:val="en-IN"/>
        </w:rPr>
      </w:pPr>
      <w:r w:rsidRPr="00B423E0">
        <w:rPr>
          <w:sz w:val="20"/>
          <w:szCs w:val="20"/>
          <w:lang w:val="en-IN"/>
        </w:rPr>
        <w:t>For example, terms such as “Software Developer” and “Backend Engineer” may be mapped to nearby regions in the embedding space, enabling effective semantic matching.</w:t>
      </w:r>
    </w:p>
    <w:p w14:paraId="158EA59B" w14:textId="192FC08F" w:rsidR="00B423E0" w:rsidRPr="00B423E0" w:rsidRDefault="00B423E0" w:rsidP="00B423E0">
      <w:pPr>
        <w:pStyle w:val="BodyText"/>
        <w:ind w:left="339"/>
        <w:rPr>
          <w:sz w:val="20"/>
          <w:szCs w:val="20"/>
          <w:lang w:val="en-IN"/>
        </w:rPr>
      </w:pPr>
    </w:p>
    <w:p w14:paraId="1C73D978" w14:textId="77777777" w:rsidR="00B423E0" w:rsidRPr="00B423E0" w:rsidRDefault="00B423E0" w:rsidP="00B423E0">
      <w:pPr>
        <w:pStyle w:val="BodyText"/>
        <w:ind w:left="339"/>
        <w:rPr>
          <w:b/>
          <w:bCs/>
          <w:sz w:val="20"/>
          <w:szCs w:val="20"/>
          <w:lang w:val="en-IN"/>
        </w:rPr>
      </w:pPr>
      <w:r w:rsidRPr="00B423E0">
        <w:rPr>
          <w:b/>
          <w:bCs/>
          <w:sz w:val="20"/>
          <w:szCs w:val="20"/>
          <w:lang w:val="en-IN"/>
        </w:rPr>
        <w:t>4. Similarity Computation</w:t>
      </w:r>
    </w:p>
    <w:p w14:paraId="236A7FE0" w14:textId="57FAE133"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The semantic similarity between a resume and a job description is computed using cosine similarity:</w:t>
      </w:r>
    </w:p>
    <w:p w14:paraId="47B87F74" w14:textId="5678C4C3"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S(</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,J)=</m:t>
          </m:r>
          <m:f>
            <m:fPr>
              <m:ctrlPr>
                <w:rPr>
                  <w:rFonts w:ascii="Cambria Math" w:hAnsi="Cambria Math"/>
                  <w:sz w:val="20"/>
                  <w:szCs w:val="20"/>
                  <w:lang w:val="en-IN"/>
                </w:rPr>
              </m:ctrlPr>
            </m:fPr>
            <m:num>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⋅J</m:t>
              </m:r>
            </m:num>
            <m:den>
              <m:r>
                <m:rPr>
                  <m:sty m:val="p"/>
                </m:rP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m:rPr>
                  <m:sty m:val="p"/>
                </m:rPr>
                <w:rPr>
                  <w:rFonts w:ascii="Cambria Math" w:hAnsi="Cambria Math"/>
                  <w:sz w:val="20"/>
                  <w:szCs w:val="20"/>
                  <w:lang w:val="en-IN"/>
                </w:rPr>
                <m:t>∥</m:t>
              </m:r>
              <m:r>
                <w:rPr>
                  <w:rFonts w:ascii="Cambria Math" w:hAnsi="Cambria Math"/>
                  <w:sz w:val="20"/>
                  <w:szCs w:val="20"/>
                  <w:lang w:val="en-IN"/>
                </w:rPr>
                <m:t>⋅</m:t>
              </m:r>
              <m:r>
                <m:rPr>
                  <m:sty m:val="p"/>
                </m:rPr>
                <w:rPr>
                  <w:rFonts w:ascii="Cambria Math" w:hAnsi="Cambria Math"/>
                  <w:sz w:val="20"/>
                  <w:szCs w:val="20"/>
                  <w:lang w:val="en-IN"/>
                </w:rPr>
                <m:t>∥</m:t>
              </m:r>
              <m:r>
                <w:rPr>
                  <w:rFonts w:ascii="Cambria Math" w:hAnsi="Cambria Math"/>
                  <w:sz w:val="20"/>
                  <w:szCs w:val="20"/>
                  <w:lang w:val="en-IN"/>
                </w:rPr>
                <m:t>J</m:t>
              </m:r>
              <m:r>
                <m:rPr>
                  <m:sty m:val="p"/>
                </m:rPr>
                <w:rPr>
                  <w:rFonts w:ascii="Cambria Math" w:hAnsi="Cambria Math"/>
                  <w:sz w:val="20"/>
                  <w:szCs w:val="20"/>
                  <w:lang w:val="en-IN"/>
                </w:rPr>
                <m:t>∥</m:t>
              </m:r>
            </m:den>
          </m:f>
          <m:r>
            <w:rPr>
              <w:sz w:val="20"/>
              <w:szCs w:val="20"/>
              <w:lang w:val="en-IN"/>
            </w:rPr>
            <w:br/>
          </m:r>
        </m:oMath>
      </m:oMathPara>
    </w:p>
    <w:p w14:paraId="0BFE5F22" w14:textId="77777777" w:rsidR="00B423E0" w:rsidRPr="00B423E0" w:rsidRDefault="00B423E0" w:rsidP="00B423E0">
      <w:pPr>
        <w:pStyle w:val="BodyText"/>
        <w:ind w:left="339"/>
        <w:rPr>
          <w:sz w:val="20"/>
          <w:szCs w:val="20"/>
          <w:lang w:val="en-IN"/>
        </w:rPr>
      </w:pPr>
      <w:r w:rsidRPr="00B423E0">
        <w:rPr>
          <w:sz w:val="20"/>
          <w:szCs w:val="20"/>
          <w:lang w:val="en-IN"/>
        </w:rPr>
        <w:t>where:</w:t>
      </w:r>
    </w:p>
    <w:p w14:paraId="38945499" w14:textId="39DE4F61" w:rsidR="00B423E0" w:rsidRPr="00B423E0" w:rsidRDefault="00B423E0" w:rsidP="00B423E0">
      <w:pPr>
        <w:pStyle w:val="BodyText"/>
        <w:numPr>
          <w:ilvl w:val="0"/>
          <w:numId w:val="27"/>
        </w:numPr>
        <w:rPr>
          <w:sz w:val="20"/>
          <w:szCs w:val="20"/>
          <w:lang w:val="en-IN"/>
        </w:rPr>
      </w:pPr>
      <m:oMath>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⋅J</m:t>
        </m:r>
      </m:oMath>
      <w:r w:rsidRPr="00B423E0">
        <w:rPr>
          <w:sz w:val="20"/>
          <w:szCs w:val="20"/>
          <w:lang w:val="en-IN"/>
        </w:rPr>
        <w:t xml:space="preserve">represents the dot product </w:t>
      </w:r>
    </w:p>
    <w:p w14:paraId="2D7E42BB" w14:textId="5E1B8D8D" w:rsidR="00B423E0" w:rsidRPr="00B423E0" w:rsidRDefault="00B423E0" w:rsidP="00B423E0">
      <w:pPr>
        <w:pStyle w:val="BodyText"/>
        <w:numPr>
          <w:ilvl w:val="0"/>
          <w:numId w:val="27"/>
        </w:numPr>
        <w:rPr>
          <w:sz w:val="20"/>
          <w:szCs w:val="20"/>
          <w:lang w:val="en-IN"/>
        </w:rPr>
      </w:pPr>
      <m:oMath>
        <m:r>
          <m:rPr>
            <m:sty m:val="p"/>
          </m:rP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m:rPr>
            <m:sty m:val="p"/>
          </m:rPr>
          <w:rPr>
            <w:rFonts w:ascii="Cambria Math" w:hAnsi="Cambria Math"/>
            <w:sz w:val="20"/>
            <w:szCs w:val="20"/>
            <w:lang w:val="en-IN"/>
          </w:rPr>
          <m:t>∥</m:t>
        </m:r>
      </m:oMath>
      <w:r w:rsidRPr="00B423E0">
        <w:rPr>
          <w:sz w:val="20"/>
          <w:szCs w:val="20"/>
          <w:lang w:val="en-IN"/>
        </w:rPr>
        <w:t xml:space="preserve">and </w:t>
      </w:r>
      <m:oMath>
        <m:r>
          <m:rPr>
            <m:sty m:val="p"/>
          </m:rPr>
          <w:rPr>
            <w:rFonts w:ascii="Cambria Math" w:hAnsi="Cambria Math"/>
            <w:sz w:val="20"/>
            <w:szCs w:val="20"/>
            <w:lang w:val="en-IN"/>
          </w:rPr>
          <m:t>∥</m:t>
        </m:r>
        <m:r>
          <w:rPr>
            <w:rFonts w:ascii="Cambria Math" w:hAnsi="Cambria Math"/>
            <w:sz w:val="20"/>
            <w:szCs w:val="20"/>
            <w:lang w:val="en-IN"/>
          </w:rPr>
          <m:t>J</m:t>
        </m:r>
        <m:r>
          <m:rPr>
            <m:sty m:val="p"/>
          </m:rPr>
          <w:rPr>
            <w:rFonts w:ascii="Cambria Math" w:hAnsi="Cambria Math"/>
            <w:sz w:val="20"/>
            <w:szCs w:val="20"/>
            <w:lang w:val="en-IN"/>
          </w:rPr>
          <m:t>∥</m:t>
        </m:r>
      </m:oMath>
      <w:r w:rsidRPr="00B423E0">
        <w:rPr>
          <w:sz w:val="20"/>
          <w:szCs w:val="20"/>
          <w:lang w:val="en-IN"/>
        </w:rPr>
        <w:t xml:space="preserve">represent vector magnitudes </w:t>
      </w:r>
    </w:p>
    <w:p w14:paraId="5FD2CEE8" w14:textId="77777777" w:rsidR="00B423E0" w:rsidRPr="00B423E0" w:rsidRDefault="00B423E0" w:rsidP="00B423E0">
      <w:pPr>
        <w:pStyle w:val="BodyText"/>
        <w:ind w:left="339"/>
        <w:rPr>
          <w:sz w:val="20"/>
          <w:szCs w:val="20"/>
          <w:lang w:val="en-IN"/>
        </w:rPr>
      </w:pPr>
      <w:r w:rsidRPr="00B423E0">
        <w:rPr>
          <w:sz w:val="20"/>
          <w:szCs w:val="20"/>
          <w:lang w:val="en-IN"/>
        </w:rPr>
        <w:t>The cosine similarity measures the angle between two vectors and is invariant to their magnitude. This makes it particularly suitable for high-dimensional embedding spaces where vector normalization is important.</w:t>
      </w:r>
    </w:p>
    <w:p w14:paraId="3558855B" w14:textId="77777777" w:rsidR="00B423E0" w:rsidRPr="00B423E0" w:rsidRDefault="00B423E0" w:rsidP="00B423E0">
      <w:pPr>
        <w:pStyle w:val="BodyText"/>
        <w:ind w:left="339"/>
        <w:rPr>
          <w:sz w:val="20"/>
          <w:szCs w:val="20"/>
          <w:lang w:val="en-IN"/>
        </w:rPr>
      </w:pPr>
      <w:r w:rsidRPr="00B423E0">
        <w:rPr>
          <w:sz w:val="20"/>
          <w:szCs w:val="20"/>
          <w:lang w:val="en-IN"/>
        </w:rPr>
        <w:t>The similarity score satisfies:</w:t>
      </w:r>
    </w:p>
    <w:p w14:paraId="2000BD31" w14:textId="1C277D51"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-1≤S(</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,J)≤1</m:t>
          </m:r>
          <m:r>
            <w:rPr>
              <w:i/>
              <w:sz w:val="20"/>
              <w:szCs w:val="20"/>
              <w:lang w:val="en-IN"/>
            </w:rPr>
            <w:br/>
          </m:r>
        </m:oMath>
      </m:oMathPara>
    </w:p>
    <w:p w14:paraId="5766BF11" w14:textId="77777777" w:rsidR="00B423E0" w:rsidRPr="00B423E0" w:rsidRDefault="00B423E0" w:rsidP="00B423E0">
      <w:pPr>
        <w:pStyle w:val="BodyText"/>
        <w:ind w:left="339"/>
        <w:rPr>
          <w:sz w:val="20"/>
          <w:szCs w:val="20"/>
          <w:lang w:val="en-IN"/>
        </w:rPr>
      </w:pPr>
      <w:r w:rsidRPr="00B423E0">
        <w:rPr>
          <w:sz w:val="20"/>
          <w:szCs w:val="20"/>
          <w:lang w:val="en-IN"/>
        </w:rPr>
        <w:t>In practice, values closer to 1 indicate strong semantic alignment, while lower values indicate weaker relevance.</w:t>
      </w:r>
    </w:p>
    <w:p w14:paraId="1BBCC6D8" w14:textId="4E9E44A8" w:rsidR="00B423E0" w:rsidRPr="00B423E0" w:rsidRDefault="00B423E0" w:rsidP="00B423E0">
      <w:pPr>
        <w:pStyle w:val="BodyText"/>
        <w:ind w:left="339"/>
        <w:rPr>
          <w:sz w:val="20"/>
          <w:szCs w:val="20"/>
          <w:lang w:val="en-IN"/>
        </w:rPr>
      </w:pPr>
    </w:p>
    <w:p w14:paraId="342513E0" w14:textId="77777777" w:rsidR="00B423E0" w:rsidRPr="00B423E0" w:rsidRDefault="00B423E0" w:rsidP="00B423E0">
      <w:pPr>
        <w:pStyle w:val="BodyText"/>
        <w:ind w:left="339"/>
        <w:rPr>
          <w:b/>
          <w:bCs/>
          <w:sz w:val="20"/>
          <w:szCs w:val="20"/>
          <w:lang w:val="en-IN"/>
        </w:rPr>
      </w:pPr>
      <w:r w:rsidRPr="00B423E0">
        <w:rPr>
          <w:b/>
          <w:bCs/>
          <w:sz w:val="20"/>
          <w:szCs w:val="20"/>
          <w:lang w:val="en-IN"/>
        </w:rPr>
        <w:t>5. Ranking Mechanism</w:t>
      </w:r>
    </w:p>
    <w:p w14:paraId="0D785630" w14:textId="28BCC6C9"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For each candidate resume, a similarity score is computed:</w:t>
      </w:r>
    </w:p>
    <w:p w14:paraId="5C8F32CC" w14:textId="7D6FE74A" w:rsidR="00B423E0" w:rsidRPr="00B423E0" w:rsidRDefault="00B423E0" w:rsidP="00B423E0">
      <w:pPr>
        <w:pStyle w:val="BodyText"/>
        <w:ind w:left="339"/>
        <w:rPr>
          <w:sz w:val="20"/>
          <w:szCs w:val="20"/>
          <w:lang w:val="en-IN"/>
        </w:rPr>
      </w:pPr>
      <m:oMathPara>
        <m:oMath>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i</m:t>
              </m:r>
            </m:sub>
          </m:sSub>
          <m:r>
            <w:rPr>
              <w:rFonts w:ascii="Cambria Math" w:hAnsi="Cambria Math"/>
              <w:sz w:val="20"/>
              <w:szCs w:val="20"/>
              <w:lang w:val="en-IN"/>
            </w:rPr>
            <m:t>=S(</m:t>
          </m:r>
          <m:sSub>
            <m:sSubPr>
              <m:ctrlPr>
                <w:rPr>
                  <w:rFonts w:ascii="Cambria Math" w:hAnsi="Cambria Math"/>
                  <w:sz w:val="20"/>
                  <w:szCs w:val="20"/>
                  <w:lang w:val="en-IN"/>
                </w:rPr>
              </m:ctrlPr>
            </m:sSubPr>
            <m:e>
              <m:r>
                <w:rPr>
                  <w:rFonts w:ascii="Cambria Math" w:hAnsi="Cambria Math"/>
                  <w:sz w:val="20"/>
                  <w:szCs w:val="20"/>
                  <w:lang w:val="en-IN"/>
                </w:rPr>
                <m:t>R</m:t>
              </m:r>
            </m:e>
            <m:sub>
              <m:r>
                <w:rPr>
                  <w:rFonts w:ascii="Cambria Math" w:hAnsi="Cambria Math"/>
                  <w:sz w:val="20"/>
                  <w:szCs w:val="20"/>
                  <w:lang w:val="en-IN"/>
                </w:rPr>
                <m:t>i</m:t>
              </m:r>
            </m:sub>
          </m:sSub>
          <m:r>
            <w:rPr>
              <w:rFonts w:ascii="Cambria Math" w:hAnsi="Cambria Math"/>
              <w:sz w:val="20"/>
              <w:szCs w:val="20"/>
              <w:lang w:val="en-IN"/>
            </w:rPr>
            <m:t>,J)</m:t>
          </m:r>
          <m:r>
            <w:rPr>
              <w:i/>
              <w:sz w:val="20"/>
              <w:szCs w:val="20"/>
              <w:lang w:val="en-IN"/>
            </w:rPr>
            <w:br/>
          </m:r>
        </m:oMath>
      </m:oMathPara>
    </w:p>
    <w:p w14:paraId="7C9CA142" w14:textId="77777777" w:rsidR="00B423E0" w:rsidRPr="00B423E0" w:rsidRDefault="00B423E0" w:rsidP="00B423E0">
      <w:pPr>
        <w:pStyle w:val="BodyText"/>
        <w:ind w:left="339"/>
        <w:rPr>
          <w:sz w:val="20"/>
          <w:szCs w:val="20"/>
          <w:lang w:val="en-IN"/>
        </w:rPr>
      </w:pPr>
      <w:r w:rsidRPr="00B423E0">
        <w:rPr>
          <w:sz w:val="20"/>
          <w:szCs w:val="20"/>
          <w:lang w:val="en-IN"/>
        </w:rPr>
        <w:t>All scores are aggregated into a set:</w:t>
      </w:r>
    </w:p>
    <w:p w14:paraId="1FE3696C" w14:textId="66E4D33B" w:rsidR="00B423E0" w:rsidRPr="00B423E0" w:rsidRDefault="00B423E0" w:rsidP="00B423E0">
      <w:pPr>
        <w:pStyle w:val="BodyText"/>
        <w:ind w:left="339"/>
        <w:rPr>
          <w:sz w:val="20"/>
          <w:szCs w:val="20"/>
          <w:lang w:val="en-IN"/>
        </w:rPr>
      </w:pPr>
      <m:oMathPara>
        <m:oMath>
          <m:r>
            <m:rPr>
              <m:sty m:val="b"/>
            </m:rPr>
            <w:rPr>
              <w:rFonts w:ascii="Cambria Math" w:hAnsi="Cambria Math"/>
              <w:sz w:val="20"/>
              <w:szCs w:val="20"/>
              <w:lang w:val="en-IN"/>
            </w:rPr>
            <m:t>S</m:t>
          </m:r>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1</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2</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n</m:t>
              </m:r>
            </m:sub>
          </m:sSub>
          <m:r>
            <w:rPr>
              <w:rFonts w:ascii="Cambria Math" w:hAnsi="Cambria Math"/>
              <w:sz w:val="20"/>
              <w:szCs w:val="20"/>
              <w:lang w:val="en-IN"/>
            </w:rPr>
            <m:t>}</m:t>
          </m:r>
          <m:r>
            <w:rPr>
              <w:i/>
              <w:sz w:val="20"/>
              <w:szCs w:val="20"/>
              <w:lang w:val="en-IN"/>
            </w:rPr>
            <w:br/>
          </m:r>
        </m:oMath>
      </m:oMathPara>
    </w:p>
    <w:p w14:paraId="7250253B" w14:textId="1E7B5C16" w:rsidR="00B423E0" w:rsidRPr="00B423E0" w:rsidRDefault="00B423E0" w:rsidP="00B423E0">
      <w:pPr>
        <w:pStyle w:val="BodyText"/>
        <w:ind w:left="339"/>
        <w:rPr>
          <w:sz w:val="20"/>
          <w:szCs w:val="20"/>
          <w:lang w:val="en-IN"/>
        </w:rPr>
      </w:pPr>
      <w:r w:rsidRPr="00B423E0">
        <w:rPr>
          <w:sz w:val="20"/>
          <w:szCs w:val="20"/>
          <w:lang w:val="en-IN"/>
        </w:rPr>
        <w:t xml:space="preserve">Candidates are then ranked in descending order of </w:t>
      </w:r>
      <m:oMath>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i</m:t>
            </m:r>
          </m:sub>
        </m:sSub>
      </m:oMath>
      <w:r w:rsidRPr="00B423E0">
        <w:rPr>
          <w:sz w:val="20"/>
          <w:szCs w:val="20"/>
          <w:lang w:val="en-IN"/>
        </w:rPr>
        <w:t>, producing a relevance-based ordering:</w:t>
      </w:r>
    </w:p>
    <w:p w14:paraId="07B12FD7" w14:textId="709D7F75"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Rank=</m:t>
          </m:r>
          <m:r>
            <m:rPr>
              <m:nor/>
            </m:rPr>
            <w:rPr>
              <w:sz w:val="20"/>
              <w:szCs w:val="20"/>
              <w:lang w:val="en-IN"/>
            </w:rPr>
            <m:t>argsort</m:t>
          </m:r>
          <m:r>
            <w:rPr>
              <w:rFonts w:ascii="Cambria Math" w:hAnsi="Cambria Math"/>
              <w:sz w:val="20"/>
              <w:szCs w:val="20"/>
              <w:lang w:val="en-IN"/>
            </w:rPr>
            <m:t>(-</m:t>
          </m:r>
          <m:r>
            <m:rPr>
              <m:sty m:val="b"/>
            </m:rPr>
            <w:rPr>
              <w:rFonts w:ascii="Cambria Math" w:hAnsi="Cambria Math"/>
              <w:sz w:val="20"/>
              <w:szCs w:val="20"/>
              <w:lang w:val="en-IN"/>
            </w:rPr>
            <m:t>S</m:t>
          </m:r>
          <m:r>
            <w:rPr>
              <w:rFonts w:ascii="Cambria Math" w:hAnsi="Cambria Math"/>
              <w:sz w:val="20"/>
              <w:szCs w:val="20"/>
              <w:lang w:val="en-IN"/>
            </w:rPr>
            <m:t>)</m:t>
          </m:r>
          <m:r>
            <w:rPr>
              <w:i/>
              <w:sz w:val="20"/>
              <w:szCs w:val="20"/>
              <w:lang w:val="en-IN"/>
            </w:rPr>
            <w:br/>
          </m:r>
        </m:oMath>
      </m:oMathPara>
    </w:p>
    <w:p w14:paraId="3384F1B2" w14:textId="77777777" w:rsidR="00B423E0" w:rsidRPr="00B423E0" w:rsidRDefault="00B423E0" w:rsidP="00B423E0">
      <w:pPr>
        <w:pStyle w:val="BodyText"/>
        <w:ind w:left="339"/>
        <w:rPr>
          <w:sz w:val="20"/>
          <w:szCs w:val="20"/>
          <w:lang w:val="en-IN"/>
        </w:rPr>
      </w:pPr>
      <w:r w:rsidRPr="00B423E0">
        <w:rPr>
          <w:sz w:val="20"/>
          <w:szCs w:val="20"/>
          <w:lang w:val="en-IN"/>
        </w:rPr>
        <w:t>This ranking mechanism ensures that candidates with the highest semantic similarity are prioritized. The approach is efficient and scalable, making it suitable for handling large volumes of resumes in real-world recruitment systems.</w:t>
      </w:r>
    </w:p>
    <w:p w14:paraId="0E39020C" w14:textId="6D22DA1E" w:rsidR="00B423E0" w:rsidRPr="00B423E0" w:rsidRDefault="00B423E0" w:rsidP="00B423E0">
      <w:pPr>
        <w:pStyle w:val="BodyText"/>
        <w:ind w:left="339"/>
        <w:rPr>
          <w:sz w:val="20"/>
          <w:szCs w:val="20"/>
          <w:lang w:val="en-IN"/>
        </w:rPr>
      </w:pPr>
    </w:p>
    <w:p w14:paraId="3C104BAB" w14:textId="77777777" w:rsidR="00B423E0" w:rsidRPr="00B423E0" w:rsidRDefault="00B423E0" w:rsidP="00B423E0">
      <w:pPr>
        <w:pStyle w:val="BodyText"/>
        <w:ind w:left="339"/>
        <w:rPr>
          <w:b/>
          <w:bCs/>
          <w:sz w:val="20"/>
          <w:szCs w:val="20"/>
          <w:lang w:val="en-IN"/>
        </w:rPr>
      </w:pPr>
      <w:r w:rsidRPr="00B423E0">
        <w:rPr>
          <w:b/>
          <w:bCs/>
          <w:sz w:val="20"/>
          <w:szCs w:val="20"/>
          <w:lang w:val="en-IN"/>
        </w:rPr>
        <w:t>6. Score Interpretation</w:t>
      </w:r>
    </w:p>
    <w:p w14:paraId="5833B9A2" w14:textId="6D16AD94"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To improve interpretability, similarity scores are mapped to confidence levels using predefined thresholds:</w:t>
      </w:r>
    </w:p>
    <w:p w14:paraId="536565E0" w14:textId="6D36F929" w:rsidR="00B423E0" w:rsidRPr="00B423E0" w:rsidRDefault="00B423E0" w:rsidP="00B423E0">
      <w:pPr>
        <w:pStyle w:val="BodyText"/>
        <w:ind w:left="339"/>
        <w:rPr>
          <w:sz w:val="20"/>
          <w:szCs w:val="20"/>
          <w:lang w:val="en-IN"/>
        </w:rPr>
      </w:pPr>
      <m:oMathPara>
        <m:oMath>
          <m:r>
            <w:rPr>
              <w:rFonts w:ascii="Cambria Math" w:hAnsi="Cambria Math"/>
              <w:sz w:val="20"/>
              <w:szCs w:val="20"/>
              <w:lang w:val="en-IN"/>
            </w:rPr>
            <m:t>C(</m:t>
          </m:r>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i</m:t>
              </m:r>
            </m:sub>
          </m:sSub>
          <m:r>
            <w:rPr>
              <w:rFonts w:ascii="Cambria Math" w:hAnsi="Cambria Math"/>
              <w:sz w:val="20"/>
              <w:szCs w:val="20"/>
              <w:lang w:val="en-IN"/>
            </w:rPr>
            <m:t>)=</m:t>
          </m:r>
          <m:d>
            <m:dPr>
              <m:begChr m:val="{"/>
              <m:endChr m:val=""/>
              <m:ctrlPr>
                <w:rPr>
                  <w:rFonts w:ascii="Cambria Math" w:hAnsi="Cambria Math"/>
                  <w:sz w:val="20"/>
                  <w:szCs w:val="20"/>
                  <w:lang w:val="en-IN"/>
                </w:rPr>
              </m:ctrlPr>
            </m:dPr>
            <m:e>
              <m:m>
                <m:mPr>
                  <m:plcHide m:val="1"/>
                  <m:mcs>
                    <m:mc>
                      <m:mcPr>
                        <m:count m:val="2"/>
                        <m:mcJc m:val="center"/>
                      </m:mcPr>
                    </m:mc>
                  </m:mcs>
                  <m:ctrlPr>
                    <w:rPr>
                      <w:rFonts w:ascii="Cambria Math" w:hAnsi="Cambria Math"/>
                      <w:sz w:val="20"/>
                      <w:szCs w:val="20"/>
                      <w:lang w:val="en-IN"/>
                    </w:rPr>
                  </m:ctrlPr>
                </m:mPr>
                <m:mr>
                  <m:e>
                    <m:r>
                      <m:rPr>
                        <m:nor/>
                      </m:rPr>
                      <w:rPr>
                        <w:sz w:val="20"/>
                        <w:szCs w:val="20"/>
                        <w:lang w:val="en-IN"/>
                      </w:rPr>
                      <m:t>High</m:t>
                    </m:r>
                    <m:r>
                      <w:rPr>
                        <w:rFonts w:ascii="Cambria Math" w:hAnsi="Cambria Math"/>
                        <w:sz w:val="20"/>
                        <w:szCs w:val="20"/>
                        <w:lang w:val="en-IN"/>
                      </w:rPr>
                      <m:t>,</m:t>
                    </m:r>
                  </m:e>
                  <m:e>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i</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θ</m:t>
                        </m:r>
                      </m:e>
                      <m:sub>
                        <m:r>
                          <w:rPr>
                            <w:rFonts w:ascii="Cambria Math" w:hAnsi="Cambria Math"/>
                            <w:sz w:val="20"/>
                            <w:szCs w:val="20"/>
                            <w:lang w:val="en-IN"/>
                          </w:rPr>
                          <m:t>1</m:t>
                        </m:r>
                      </m:sub>
                    </m:sSub>
                  </m:e>
                </m:mr>
                <m:mr>
                  <m:e>
                    <m:r>
                      <m:rPr>
                        <m:nor/>
                      </m:rPr>
                      <w:rPr>
                        <w:sz w:val="20"/>
                        <w:szCs w:val="20"/>
                        <w:lang w:val="en-IN"/>
                      </w:rPr>
                      <m:t>Medium</m:t>
                    </m:r>
                    <m:r>
                      <w:rPr>
                        <w:rFonts w:ascii="Cambria Math" w:hAnsi="Cambria Math"/>
                        <w:sz w:val="20"/>
                        <w:szCs w:val="20"/>
                        <w:lang w:val="en-IN"/>
                      </w:rPr>
                      <m:t>,</m:t>
                    </m:r>
                  </m:e>
                  <m:e>
                    <m:sSub>
                      <m:sSubPr>
                        <m:ctrlPr>
                          <w:rPr>
                            <w:rFonts w:ascii="Cambria Math" w:hAnsi="Cambria Math"/>
                            <w:sz w:val="20"/>
                            <w:szCs w:val="20"/>
                            <w:lang w:val="en-IN"/>
                          </w:rPr>
                        </m:ctrlPr>
                      </m:sSubPr>
                      <m:e>
                        <m:r>
                          <w:rPr>
                            <w:rFonts w:ascii="Cambria Math" w:hAnsi="Cambria Math"/>
                            <w:sz w:val="20"/>
                            <w:szCs w:val="20"/>
                            <w:lang w:val="en-IN"/>
                          </w:rPr>
                          <m:t>θ</m:t>
                        </m:r>
                      </m:e>
                      <m:sub>
                        <m:r>
                          <w:rPr>
                            <w:rFonts w:ascii="Cambria Math" w:hAnsi="Cambria Math"/>
                            <w:sz w:val="20"/>
                            <w:szCs w:val="20"/>
                            <w:lang w:val="en-IN"/>
                          </w:rPr>
                          <m:t>2</m:t>
                        </m:r>
                      </m:sub>
                    </m:sSub>
                    <m:r>
                      <w:rPr>
                        <w:rFonts w:ascii="Cambria Math" w:hAnsi="Cambria Math"/>
                        <w:sz w:val="20"/>
                        <w:szCs w:val="20"/>
                        <w:lang w:val="en-IN"/>
                      </w:rPr>
                      <m:t>≤</m:t>
                    </m:r>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i</m:t>
                        </m:r>
                      </m:sub>
                    </m:sSub>
                    <m:r>
                      <w:rPr>
                        <w:rFonts w:ascii="Cambria Math" w:hAnsi="Cambria Math"/>
                        <w:sz w:val="20"/>
                        <w:szCs w:val="20"/>
                        <w:lang w:val="en-IN"/>
                      </w:rPr>
                      <m:t>&lt;</m:t>
                    </m:r>
                    <m:sSub>
                      <m:sSubPr>
                        <m:ctrlPr>
                          <w:rPr>
                            <w:rFonts w:ascii="Cambria Math" w:hAnsi="Cambria Math"/>
                            <w:sz w:val="20"/>
                            <w:szCs w:val="20"/>
                            <w:lang w:val="en-IN"/>
                          </w:rPr>
                        </m:ctrlPr>
                      </m:sSubPr>
                      <m:e>
                        <m:r>
                          <w:rPr>
                            <w:rFonts w:ascii="Cambria Math" w:hAnsi="Cambria Math"/>
                            <w:sz w:val="20"/>
                            <w:szCs w:val="20"/>
                            <w:lang w:val="en-IN"/>
                          </w:rPr>
                          <m:t>θ</m:t>
                        </m:r>
                      </m:e>
                      <m:sub>
                        <m:r>
                          <w:rPr>
                            <w:rFonts w:ascii="Cambria Math" w:hAnsi="Cambria Math"/>
                            <w:sz w:val="20"/>
                            <w:szCs w:val="20"/>
                            <w:lang w:val="en-IN"/>
                          </w:rPr>
                          <m:t>1</m:t>
                        </m:r>
                      </m:sub>
                    </m:sSub>
                  </m:e>
                </m:mr>
                <m:mr>
                  <m:e>
                    <m:r>
                      <m:rPr>
                        <m:nor/>
                      </m:rPr>
                      <w:rPr>
                        <w:sz w:val="20"/>
                        <w:szCs w:val="20"/>
                        <w:lang w:val="en-IN"/>
                      </w:rPr>
                      <m:t>Low</m:t>
                    </m:r>
                    <m:r>
                      <w:rPr>
                        <w:rFonts w:ascii="Cambria Math" w:hAnsi="Cambria Math"/>
                        <w:sz w:val="20"/>
                        <w:szCs w:val="20"/>
                        <w:lang w:val="en-IN"/>
                      </w:rPr>
                      <m:t>,</m:t>
                    </m:r>
                  </m:e>
                  <m:e>
                    <m:sSub>
                      <m:sSubPr>
                        <m:ctrlPr>
                          <w:rPr>
                            <w:rFonts w:ascii="Cambria Math" w:hAnsi="Cambria Math"/>
                            <w:sz w:val="20"/>
                            <w:szCs w:val="20"/>
                            <w:lang w:val="en-IN"/>
                          </w:rPr>
                        </m:ctrlPr>
                      </m:sSubPr>
                      <m:e>
                        <m:r>
                          <w:rPr>
                            <w:rFonts w:ascii="Cambria Math" w:hAnsi="Cambria Math"/>
                            <w:sz w:val="20"/>
                            <w:szCs w:val="20"/>
                            <w:lang w:val="en-IN"/>
                          </w:rPr>
                          <m:t>S</m:t>
                        </m:r>
                      </m:e>
                      <m:sub>
                        <m:r>
                          <w:rPr>
                            <w:rFonts w:ascii="Cambria Math" w:hAnsi="Cambria Math"/>
                            <w:sz w:val="20"/>
                            <w:szCs w:val="20"/>
                            <w:lang w:val="en-IN"/>
                          </w:rPr>
                          <m:t>i</m:t>
                        </m:r>
                      </m:sub>
                    </m:sSub>
                    <m:r>
                      <w:rPr>
                        <w:rFonts w:ascii="Cambria Math" w:hAnsi="Cambria Math"/>
                        <w:sz w:val="20"/>
                        <w:szCs w:val="20"/>
                        <w:lang w:val="en-IN"/>
                      </w:rPr>
                      <m:t>&lt;</m:t>
                    </m:r>
                    <m:sSub>
                      <m:sSubPr>
                        <m:ctrlPr>
                          <w:rPr>
                            <w:rFonts w:ascii="Cambria Math" w:hAnsi="Cambria Math"/>
                            <w:sz w:val="20"/>
                            <w:szCs w:val="20"/>
                            <w:lang w:val="en-IN"/>
                          </w:rPr>
                        </m:ctrlPr>
                      </m:sSubPr>
                      <m:e>
                        <m:r>
                          <w:rPr>
                            <w:rFonts w:ascii="Cambria Math" w:hAnsi="Cambria Math"/>
                            <w:sz w:val="20"/>
                            <w:szCs w:val="20"/>
                            <w:lang w:val="en-IN"/>
                          </w:rPr>
                          <m:t>θ</m:t>
                        </m:r>
                      </m:e>
                      <m:sub>
                        <m:r>
                          <w:rPr>
                            <w:rFonts w:ascii="Cambria Math" w:hAnsi="Cambria Math"/>
                            <w:sz w:val="20"/>
                            <w:szCs w:val="20"/>
                            <w:lang w:val="en-IN"/>
                          </w:rPr>
                          <m:t>2</m:t>
                        </m:r>
                      </m:sub>
                    </m:sSub>
                  </m:e>
                </m:mr>
              </m:m>
            </m:e>
          </m:d>
          <m:r>
            <w:rPr>
              <w:sz w:val="20"/>
              <w:szCs w:val="20"/>
              <w:lang w:val="en-IN"/>
            </w:rPr>
            <w:br/>
          </m:r>
        </m:oMath>
      </m:oMathPara>
    </w:p>
    <w:p w14:paraId="74021D09" w14:textId="00125CBF" w:rsidR="00B423E0" w:rsidRPr="00B423E0" w:rsidRDefault="00B423E0" w:rsidP="00B423E0">
      <w:pPr>
        <w:pStyle w:val="BodyText"/>
        <w:ind w:left="339"/>
        <w:rPr>
          <w:sz w:val="20"/>
          <w:szCs w:val="20"/>
          <w:lang w:val="en-IN"/>
        </w:rPr>
      </w:pPr>
      <w:r w:rsidRPr="00B423E0">
        <w:rPr>
          <w:sz w:val="20"/>
          <w:szCs w:val="20"/>
          <w:lang w:val="en-IN"/>
        </w:rPr>
        <w:t xml:space="preserve">where </w:t>
      </w:r>
      <m:oMath>
        <m:sSub>
          <m:sSubPr>
            <m:ctrlPr>
              <w:rPr>
                <w:rFonts w:ascii="Cambria Math" w:hAnsi="Cambria Math"/>
                <w:sz w:val="20"/>
                <w:szCs w:val="20"/>
                <w:lang w:val="en-IN"/>
              </w:rPr>
            </m:ctrlPr>
          </m:sSubPr>
          <m:e>
            <m:r>
              <w:rPr>
                <w:rFonts w:ascii="Cambria Math" w:hAnsi="Cambria Math"/>
                <w:sz w:val="20"/>
                <w:szCs w:val="20"/>
                <w:lang w:val="en-IN"/>
              </w:rPr>
              <m:t>θ</m:t>
            </m:r>
          </m:e>
          <m:sub>
            <m:r>
              <w:rPr>
                <w:rFonts w:ascii="Cambria Math" w:hAnsi="Cambria Math"/>
                <w:sz w:val="20"/>
                <w:szCs w:val="20"/>
                <w:lang w:val="en-IN"/>
              </w:rPr>
              <m:t>1</m:t>
            </m:r>
          </m:sub>
        </m:sSub>
      </m:oMath>
      <w:r w:rsidRPr="00B423E0">
        <w:rPr>
          <w:sz w:val="20"/>
          <w:szCs w:val="20"/>
          <w:lang w:val="en-IN"/>
        </w:rPr>
        <w:t xml:space="preserve">and </w:t>
      </w:r>
      <m:oMath>
        <m:sSub>
          <m:sSubPr>
            <m:ctrlPr>
              <w:rPr>
                <w:rFonts w:ascii="Cambria Math" w:hAnsi="Cambria Math"/>
                <w:sz w:val="20"/>
                <w:szCs w:val="20"/>
                <w:lang w:val="en-IN"/>
              </w:rPr>
            </m:ctrlPr>
          </m:sSubPr>
          <m:e>
            <m:r>
              <w:rPr>
                <w:rFonts w:ascii="Cambria Math" w:hAnsi="Cambria Math"/>
                <w:sz w:val="20"/>
                <w:szCs w:val="20"/>
                <w:lang w:val="en-IN"/>
              </w:rPr>
              <m:t>θ</m:t>
            </m:r>
          </m:e>
          <m:sub>
            <m:r>
              <w:rPr>
                <w:rFonts w:ascii="Cambria Math" w:hAnsi="Cambria Math"/>
                <w:sz w:val="20"/>
                <w:szCs w:val="20"/>
                <w:lang w:val="en-IN"/>
              </w:rPr>
              <m:t>2</m:t>
            </m:r>
          </m:sub>
        </m:sSub>
      </m:oMath>
      <w:r w:rsidRPr="00B423E0">
        <w:rPr>
          <w:sz w:val="20"/>
          <w:szCs w:val="20"/>
          <w:lang w:val="en-IN"/>
        </w:rPr>
        <w:t>are threshold values selected empirically.</w:t>
      </w:r>
    </w:p>
    <w:p w14:paraId="1020DA3C" w14:textId="77777777" w:rsidR="00B423E0" w:rsidRPr="00B423E0" w:rsidRDefault="00B423E0" w:rsidP="00B423E0">
      <w:pPr>
        <w:pStyle w:val="BodyText"/>
        <w:ind w:left="339"/>
        <w:rPr>
          <w:sz w:val="20"/>
          <w:szCs w:val="20"/>
          <w:lang w:val="en-IN"/>
        </w:rPr>
      </w:pPr>
      <w:r w:rsidRPr="00B423E0">
        <w:rPr>
          <w:sz w:val="20"/>
          <w:szCs w:val="20"/>
          <w:lang w:val="en-IN"/>
        </w:rPr>
        <w:t>This categorization allows recruiters to quickly assess candidate suitability without interpreting raw numerical scores, thereby improving usability and decision-making efficiency.</w:t>
      </w:r>
    </w:p>
    <w:p w14:paraId="5760DBEE" w14:textId="1A0DEA33" w:rsidR="00B423E0" w:rsidRPr="00B423E0" w:rsidRDefault="00B423E0" w:rsidP="00B423E0">
      <w:pPr>
        <w:pStyle w:val="BodyText"/>
        <w:ind w:left="339"/>
        <w:rPr>
          <w:sz w:val="20"/>
          <w:szCs w:val="20"/>
          <w:lang w:val="en-IN"/>
        </w:rPr>
      </w:pPr>
    </w:p>
    <w:p w14:paraId="39E212C7" w14:textId="77777777" w:rsidR="00B423E0" w:rsidRPr="00B423E0" w:rsidRDefault="00B423E0" w:rsidP="00B423E0">
      <w:pPr>
        <w:pStyle w:val="BodyText"/>
        <w:ind w:left="339"/>
        <w:rPr>
          <w:b/>
          <w:bCs/>
          <w:sz w:val="20"/>
          <w:szCs w:val="20"/>
          <w:lang w:val="en-IN"/>
        </w:rPr>
      </w:pPr>
      <w:r w:rsidRPr="00B423E0">
        <w:rPr>
          <w:b/>
          <w:bCs/>
          <w:sz w:val="20"/>
          <w:szCs w:val="20"/>
          <w:lang w:val="en-IN"/>
        </w:rPr>
        <w:t>7. System Integration</w:t>
      </w:r>
    </w:p>
    <w:p w14:paraId="30F7238D" w14:textId="22DE5B81" w:rsidR="00B423E0" w:rsidRPr="00B423E0" w:rsidRDefault="00B423E0" w:rsidP="00B423E0">
      <w:pPr>
        <w:pStyle w:val="BodyText"/>
        <w:ind w:left="339"/>
        <w:rPr>
          <w:sz w:val="20"/>
          <w:szCs w:val="20"/>
          <w:lang w:val="en-IN"/>
        </w:rPr>
      </w:pPr>
      <w:r>
        <w:rPr>
          <w:sz w:val="20"/>
          <w:szCs w:val="20"/>
          <w:lang w:val="en-IN"/>
        </w:rPr>
        <w:tab/>
      </w:r>
      <w:r w:rsidRPr="00B423E0">
        <w:rPr>
          <w:sz w:val="20"/>
          <w:szCs w:val="20"/>
          <w:lang w:val="en-IN"/>
        </w:rPr>
        <w:t xml:space="preserve">The proposed methodology is implemented within a full-stack architecture. The backend handles embedding generation, similarity computation, and ranking operations, </w:t>
      </w:r>
      <w:r w:rsidRPr="00B423E0">
        <w:rPr>
          <w:sz w:val="20"/>
          <w:szCs w:val="20"/>
          <w:lang w:val="en-IN"/>
        </w:rPr>
        <w:lastRenderedPageBreak/>
        <w:t>while the frontend provides an interface for uploading resumes, entering job descriptions, and visualizing results.</w:t>
      </w:r>
    </w:p>
    <w:p w14:paraId="141BA819" w14:textId="77777777" w:rsidR="00B423E0" w:rsidRPr="00B423E0" w:rsidRDefault="00B423E0" w:rsidP="00B423E0">
      <w:pPr>
        <w:pStyle w:val="BodyText"/>
        <w:ind w:left="339"/>
        <w:rPr>
          <w:sz w:val="20"/>
          <w:szCs w:val="20"/>
          <w:lang w:val="en-IN"/>
        </w:rPr>
      </w:pPr>
      <w:r w:rsidRPr="00B423E0">
        <w:rPr>
          <w:sz w:val="20"/>
          <w:szCs w:val="20"/>
          <w:lang w:val="en-IN"/>
        </w:rPr>
        <w:t>The system supports real-time interaction, enabling dynamic ranking of candidates as new resumes are processed. All processed data, including resume text and similarity scores, is stored in a document-oriented database, ensuring scalability and efficient retrieval.</w:t>
      </w:r>
    </w:p>
    <w:p w14:paraId="040C92B0" w14:textId="47692773" w:rsidR="00B423E0" w:rsidRDefault="00B423E0" w:rsidP="00B423E0">
      <w:pPr>
        <w:pStyle w:val="BodyText"/>
        <w:ind w:left="339"/>
        <w:rPr>
          <w:sz w:val="20"/>
          <w:szCs w:val="20"/>
          <w:lang w:val="en-IN"/>
        </w:rPr>
      </w:pPr>
    </w:p>
    <w:p w14:paraId="379F09AD" w14:textId="77777777" w:rsidR="00B423E0" w:rsidRPr="00B423E0" w:rsidRDefault="00B423E0" w:rsidP="00B423E0">
      <w:pPr>
        <w:pStyle w:val="BodyText"/>
        <w:ind w:left="339"/>
        <w:rPr>
          <w:sz w:val="20"/>
          <w:szCs w:val="20"/>
          <w:lang w:val="en-IN"/>
        </w:rPr>
      </w:pPr>
    </w:p>
    <w:p w14:paraId="716427FA" w14:textId="77777777" w:rsidR="00B423E0" w:rsidRPr="00B423E0" w:rsidRDefault="00B423E0" w:rsidP="00B423E0">
      <w:pPr>
        <w:pStyle w:val="BodyText"/>
        <w:ind w:left="339"/>
        <w:rPr>
          <w:b/>
          <w:bCs/>
          <w:sz w:val="20"/>
          <w:szCs w:val="20"/>
          <w:lang w:val="en-IN"/>
        </w:rPr>
      </w:pPr>
      <w:r w:rsidRPr="00B423E0">
        <w:rPr>
          <w:b/>
          <w:bCs/>
          <w:sz w:val="20"/>
          <w:szCs w:val="20"/>
          <w:lang w:val="en-IN"/>
        </w:rPr>
        <w:t>8. Evaluation Metrics</w:t>
      </w:r>
    </w:p>
    <w:p w14:paraId="2A5E8AF2" w14:textId="77777777" w:rsidR="00B423E0" w:rsidRPr="00B423E0" w:rsidRDefault="00B423E0" w:rsidP="00B423E0">
      <w:pPr>
        <w:pStyle w:val="BodyText"/>
        <w:ind w:left="339"/>
        <w:rPr>
          <w:sz w:val="20"/>
          <w:szCs w:val="20"/>
          <w:lang w:val="en-IN"/>
        </w:rPr>
      </w:pPr>
      <w:r w:rsidRPr="00B423E0">
        <w:rPr>
          <w:sz w:val="20"/>
          <w:szCs w:val="20"/>
          <w:lang w:val="en-IN"/>
        </w:rPr>
        <w:t>The performance of the system is evaluated using ranking-based metrics commonly used in information retrieval:</w:t>
      </w:r>
    </w:p>
    <w:p w14:paraId="080539C3" w14:textId="10747084" w:rsidR="00B423E0" w:rsidRPr="00B423E0" w:rsidRDefault="00B423E0" w:rsidP="00B423E0">
      <w:pPr>
        <w:pStyle w:val="BodyText"/>
        <w:ind w:left="339"/>
        <w:rPr>
          <w:sz w:val="20"/>
          <w:szCs w:val="20"/>
          <w:lang w:val="en-IN"/>
        </w:rPr>
      </w:pPr>
      <w:proofErr w:type="spellStart"/>
      <m:oMathPara>
        <m:oMath>
          <m:r>
            <m:rPr>
              <m:nor/>
            </m:rPr>
            <w:rPr>
              <w:sz w:val="20"/>
              <w:szCs w:val="20"/>
              <w:lang w:val="en-IN"/>
            </w:rPr>
            <m:t>Precision@k</m:t>
          </m:r>
          <w:proofErr w:type="spellEnd"/>
          <m:r>
            <w:rPr>
              <w:rFonts w:ascii="Cambria Math" w:hAnsi="Cambria Math"/>
              <w:sz w:val="20"/>
              <w:szCs w:val="20"/>
              <w:lang w:val="en-IN"/>
            </w:rPr>
            <m:t>=</m:t>
          </m:r>
          <m:f>
            <m:fPr>
              <m:ctrlPr>
                <w:rPr>
                  <w:rFonts w:ascii="Cambria Math" w:hAnsi="Cambria Math"/>
                  <w:sz w:val="20"/>
                  <w:szCs w:val="20"/>
                  <w:lang w:val="en-IN"/>
                </w:rPr>
              </m:ctrlPr>
            </m:fPr>
            <m:num>
              <m:r>
                <m:rPr>
                  <m:nor/>
                </m:rPr>
                <w:rPr>
                  <w:sz w:val="20"/>
                  <w:szCs w:val="20"/>
                  <w:lang w:val="en-IN"/>
                </w:rPr>
                <m:t xml:space="preserve">Relevant candidates in top </m:t>
              </m:r>
              <m:r>
                <w:rPr>
                  <w:rFonts w:ascii="Cambria Math" w:hAnsi="Cambria Math"/>
                  <w:sz w:val="20"/>
                  <w:szCs w:val="20"/>
                  <w:lang w:val="en-IN"/>
                </w:rPr>
                <m:t>k</m:t>
              </m:r>
            </m:num>
            <m:den>
              <m:r>
                <w:rPr>
                  <w:rFonts w:ascii="Cambria Math" w:hAnsi="Cambria Math"/>
                  <w:sz w:val="20"/>
                  <w:szCs w:val="20"/>
                  <w:lang w:val="en-IN"/>
                </w:rPr>
                <m:t>k</m:t>
              </m:r>
            </m:den>
          </m:f>
          <m:r>
            <w:rPr>
              <w:sz w:val="20"/>
              <w:szCs w:val="20"/>
              <w:lang w:val="en-IN"/>
            </w:rPr>
            <w:br/>
          </m:r>
        </m:oMath>
        <w:proofErr w:type="spellStart"/>
        <m:oMath>
          <m:r>
            <m:rPr>
              <m:nor/>
            </m:rPr>
            <w:rPr>
              <w:sz w:val="20"/>
              <w:szCs w:val="20"/>
              <w:lang w:val="en-IN"/>
            </w:rPr>
            <m:t>Recall@k</m:t>
          </m:r>
          <w:proofErr w:type="spellEnd"/>
          <m:r>
            <w:rPr>
              <w:rFonts w:ascii="Cambria Math" w:hAnsi="Cambria Math"/>
              <w:sz w:val="20"/>
              <w:szCs w:val="20"/>
              <w:lang w:val="en-IN"/>
            </w:rPr>
            <m:t>=</m:t>
          </m:r>
          <m:f>
            <m:fPr>
              <m:ctrlPr>
                <w:rPr>
                  <w:rFonts w:ascii="Cambria Math" w:hAnsi="Cambria Math"/>
                  <w:sz w:val="20"/>
                  <w:szCs w:val="20"/>
                  <w:lang w:val="en-IN"/>
                </w:rPr>
              </m:ctrlPr>
            </m:fPr>
            <m:num>
              <m:r>
                <m:rPr>
                  <m:nor/>
                </m:rPr>
                <w:rPr>
                  <w:sz w:val="20"/>
                  <w:szCs w:val="20"/>
                  <w:lang w:val="en-IN"/>
                </w:rPr>
                <m:t xml:space="preserve">Relevant candidates in top </m:t>
              </m:r>
              <m:r>
                <w:rPr>
                  <w:rFonts w:ascii="Cambria Math" w:hAnsi="Cambria Math"/>
                  <w:sz w:val="20"/>
                  <w:szCs w:val="20"/>
                  <w:lang w:val="en-IN"/>
                </w:rPr>
                <m:t>k</m:t>
              </m:r>
            </m:num>
            <m:den>
              <m:r>
                <m:rPr>
                  <m:nor/>
                </m:rPr>
                <w:rPr>
                  <w:sz w:val="20"/>
                  <w:szCs w:val="20"/>
                  <w:lang w:val="en-IN"/>
                </w:rPr>
                <m:t>Total relevant candidates</m:t>
              </m:r>
            </m:den>
          </m:f>
          <m:r>
            <w:rPr>
              <w:sz w:val="20"/>
              <w:szCs w:val="20"/>
              <w:lang w:val="en-IN"/>
            </w:rPr>
            <w:br/>
          </m:r>
        </m:oMath>
      </m:oMathPara>
    </w:p>
    <w:p w14:paraId="4B85AB21" w14:textId="77777777" w:rsidR="00B423E0" w:rsidRPr="00B423E0" w:rsidRDefault="00B423E0" w:rsidP="00B423E0">
      <w:pPr>
        <w:pStyle w:val="BodyText"/>
        <w:ind w:left="339"/>
        <w:rPr>
          <w:sz w:val="20"/>
          <w:szCs w:val="20"/>
          <w:lang w:val="en-IN"/>
        </w:rPr>
      </w:pPr>
      <w:r w:rsidRPr="00B423E0">
        <w:rPr>
          <w:sz w:val="20"/>
          <w:szCs w:val="20"/>
          <w:lang w:val="en-IN"/>
        </w:rPr>
        <w:t>These metrics measure the effectiveness of the ranking mechanism in identifying relevant candidates.</w:t>
      </w:r>
    </w:p>
    <w:p w14:paraId="62030127" w14:textId="77777777" w:rsidR="00B423E0" w:rsidRPr="00B423E0" w:rsidRDefault="00B423E0" w:rsidP="00B423E0">
      <w:pPr>
        <w:pStyle w:val="BodyText"/>
        <w:ind w:left="339"/>
        <w:rPr>
          <w:sz w:val="20"/>
          <w:szCs w:val="20"/>
          <w:lang w:val="en-IN"/>
        </w:rPr>
      </w:pPr>
      <w:r w:rsidRPr="00B423E0">
        <w:rPr>
          <w:sz w:val="20"/>
          <w:szCs w:val="20"/>
          <w:lang w:val="en-IN"/>
        </w:rPr>
        <w:t>Additionally, system performance is evaluated based on:</w:t>
      </w:r>
    </w:p>
    <w:p w14:paraId="28503226" w14:textId="77777777" w:rsidR="00B423E0" w:rsidRPr="00B423E0" w:rsidRDefault="00B423E0" w:rsidP="00B423E0">
      <w:pPr>
        <w:pStyle w:val="BodyText"/>
        <w:numPr>
          <w:ilvl w:val="0"/>
          <w:numId w:val="28"/>
        </w:numPr>
        <w:rPr>
          <w:sz w:val="20"/>
          <w:szCs w:val="20"/>
          <w:lang w:val="en-IN"/>
        </w:rPr>
      </w:pPr>
      <w:r w:rsidRPr="00B423E0">
        <w:rPr>
          <w:sz w:val="20"/>
          <w:szCs w:val="20"/>
          <w:lang w:val="en-IN"/>
        </w:rPr>
        <w:t xml:space="preserve">Response latency </w:t>
      </w:r>
    </w:p>
    <w:p w14:paraId="27A0B4BF" w14:textId="77777777" w:rsidR="00B423E0" w:rsidRPr="00B423E0" w:rsidRDefault="00B423E0" w:rsidP="00B423E0">
      <w:pPr>
        <w:pStyle w:val="BodyText"/>
        <w:numPr>
          <w:ilvl w:val="0"/>
          <w:numId w:val="28"/>
        </w:numPr>
        <w:rPr>
          <w:sz w:val="20"/>
          <w:szCs w:val="20"/>
          <w:lang w:val="en-IN"/>
        </w:rPr>
      </w:pPr>
      <w:r w:rsidRPr="00B423E0">
        <w:rPr>
          <w:sz w:val="20"/>
          <w:szCs w:val="20"/>
          <w:lang w:val="en-IN"/>
        </w:rPr>
        <w:t xml:space="preserve">Ranking consistency </w:t>
      </w:r>
    </w:p>
    <w:p w14:paraId="5B42CE2A" w14:textId="77777777" w:rsidR="00B423E0" w:rsidRPr="00B423E0" w:rsidRDefault="00B423E0" w:rsidP="00B423E0">
      <w:pPr>
        <w:pStyle w:val="BodyText"/>
        <w:numPr>
          <w:ilvl w:val="0"/>
          <w:numId w:val="28"/>
        </w:numPr>
        <w:rPr>
          <w:sz w:val="20"/>
          <w:szCs w:val="20"/>
          <w:lang w:val="en-IN"/>
        </w:rPr>
      </w:pPr>
      <w:r w:rsidRPr="00B423E0">
        <w:rPr>
          <w:sz w:val="20"/>
          <w:szCs w:val="20"/>
          <w:lang w:val="en-IN"/>
        </w:rPr>
        <w:t xml:space="preserve">Scalability with increasing number of resumes </w:t>
      </w:r>
    </w:p>
    <w:p w14:paraId="2CEC05BD" w14:textId="77777777" w:rsidR="00B423E0" w:rsidRDefault="00B423E0" w:rsidP="00B423E0">
      <w:pPr>
        <w:pStyle w:val="BodyText"/>
        <w:ind w:left="339"/>
        <w:rPr>
          <w:sz w:val="20"/>
          <w:szCs w:val="20"/>
          <w:lang w:val="en-IN"/>
        </w:rPr>
      </w:pPr>
      <w:r w:rsidRPr="00B423E0">
        <w:rPr>
          <w:sz w:val="20"/>
          <w:szCs w:val="20"/>
          <w:lang w:val="en-IN"/>
        </w:rPr>
        <w:t>Comparative analysis with traditional keyword-based methods demonstrates the advantage of semantic embedding–based matching.</w:t>
      </w:r>
    </w:p>
    <w:p w14:paraId="3ECA1994" w14:textId="77FC3373" w:rsidR="006B09A6" w:rsidRDefault="006B09A6" w:rsidP="006B09A6">
      <w:pPr>
        <w:pStyle w:val="BodyText"/>
        <w:ind w:left="339"/>
        <w:rPr>
          <w:b/>
          <w:bCs/>
          <w:sz w:val="20"/>
          <w:szCs w:val="20"/>
          <w:lang w:val="en-IN"/>
        </w:rPr>
      </w:pPr>
      <w:r>
        <w:rPr>
          <w:sz w:val="20"/>
          <w:szCs w:val="20"/>
          <w:lang w:val="en-IN"/>
        </w:rPr>
        <w:t xml:space="preserve"> </w:t>
      </w:r>
      <w:r>
        <w:rPr>
          <w:sz w:val="20"/>
          <w:szCs w:val="20"/>
          <w:lang w:val="en-IN"/>
        </w:rPr>
        <w:tab/>
      </w:r>
    </w:p>
    <w:p w14:paraId="56DE7A70" w14:textId="6BB626A6" w:rsidR="006B09A6" w:rsidRPr="006B09A6" w:rsidRDefault="006B09A6" w:rsidP="004D1F5D">
      <w:pPr>
        <w:pStyle w:val="ListParagraph"/>
        <w:numPr>
          <w:ilvl w:val="0"/>
          <w:numId w:val="16"/>
        </w:numPr>
        <w:spacing w:before="191"/>
        <w:jc w:val="center"/>
        <w:rPr>
          <w:b/>
          <w:bCs/>
          <w:smallCaps/>
          <w:spacing w:val="-2"/>
          <w:sz w:val="20"/>
          <w:szCs w:val="20"/>
        </w:rPr>
      </w:pPr>
      <w:r w:rsidRPr="006B09A6">
        <w:rPr>
          <w:b/>
          <w:bCs/>
          <w:smallCaps/>
          <w:spacing w:val="-2"/>
          <w:sz w:val="20"/>
          <w:szCs w:val="20"/>
        </w:rPr>
        <w:t xml:space="preserve">IMPLEMENTATION </w:t>
      </w:r>
    </w:p>
    <w:p w14:paraId="63D4058C" w14:textId="77777777" w:rsidR="004D1F5D" w:rsidRDefault="004D1F5D" w:rsidP="004D1F5D">
      <w:pPr>
        <w:pStyle w:val="BodyText"/>
        <w:ind w:left="339"/>
        <w:rPr>
          <w:sz w:val="20"/>
          <w:szCs w:val="20"/>
          <w:lang w:val="en-IN"/>
        </w:rPr>
      </w:pPr>
    </w:p>
    <w:p w14:paraId="719126E3" w14:textId="6564B72C" w:rsidR="004D1F5D" w:rsidRPr="004D1F5D" w:rsidRDefault="004D1F5D" w:rsidP="004D1F5D">
      <w:pPr>
        <w:pStyle w:val="BodyText"/>
        <w:ind w:left="339"/>
        <w:rPr>
          <w:sz w:val="20"/>
          <w:szCs w:val="20"/>
          <w:lang w:val="en-IN"/>
        </w:rPr>
      </w:pPr>
      <w:r w:rsidRPr="004D1F5D">
        <w:rPr>
          <w:b/>
          <w:bCs/>
          <w:sz w:val="20"/>
          <w:szCs w:val="20"/>
          <w:lang w:val="en-IN"/>
        </w:rPr>
        <w:t>7.1 System Overview</w:t>
      </w:r>
    </w:p>
    <w:p w14:paraId="688DD2F7" w14:textId="57E5C1A5"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 xml:space="preserve">The </w:t>
      </w:r>
      <w:proofErr w:type="spellStart"/>
      <w:r w:rsidRPr="004D1F5D">
        <w:rPr>
          <w:sz w:val="20"/>
          <w:szCs w:val="20"/>
          <w:lang w:val="en-IN"/>
        </w:rPr>
        <w:t>SmartHireX</w:t>
      </w:r>
      <w:proofErr w:type="spellEnd"/>
      <w:r w:rsidRPr="004D1F5D">
        <w:rPr>
          <w:sz w:val="20"/>
          <w:szCs w:val="20"/>
          <w:lang w:val="en-IN"/>
        </w:rPr>
        <w:t xml:space="preserve"> framework is implemented as an end-to-end semantic recruitment system that integrates web technologies with transformer-based NLP models to enable intelligent resume–job matching. The system is designed as a modular pipeline where resumes and job descriptions are processed, encoded into semantic representations, and ranked based on contextual similarity. The architecture focuses on efficient text processing, real-time interaction, and scalable candidate evaluation. By leveraging Sentence-BERT embeddings and similarity-based ranking, the system is able to identify relevant candidates even when different terminology is used to describe similar skills and roles.</w:t>
      </w:r>
    </w:p>
    <w:p w14:paraId="23E33B5A" w14:textId="2442C576" w:rsidR="004D1F5D" w:rsidRPr="004D1F5D" w:rsidRDefault="004D1F5D" w:rsidP="004D1F5D">
      <w:pPr>
        <w:pStyle w:val="BodyText"/>
        <w:ind w:left="339"/>
        <w:rPr>
          <w:sz w:val="20"/>
          <w:szCs w:val="20"/>
          <w:lang w:val="en-IN"/>
        </w:rPr>
      </w:pPr>
    </w:p>
    <w:p w14:paraId="5F68BB91" w14:textId="77777777" w:rsidR="004D1F5D" w:rsidRPr="004D1F5D" w:rsidRDefault="004D1F5D" w:rsidP="004D1F5D">
      <w:pPr>
        <w:pStyle w:val="BodyText"/>
        <w:ind w:left="339"/>
        <w:rPr>
          <w:b/>
          <w:bCs/>
          <w:sz w:val="20"/>
          <w:szCs w:val="20"/>
          <w:lang w:val="en-IN"/>
        </w:rPr>
      </w:pPr>
      <w:r w:rsidRPr="004D1F5D">
        <w:rPr>
          <w:b/>
          <w:bCs/>
          <w:sz w:val="20"/>
          <w:szCs w:val="20"/>
          <w:lang w:val="en-IN"/>
        </w:rPr>
        <w:t>7.2 System Architecture</w:t>
      </w:r>
    </w:p>
    <w:p w14:paraId="4FF09BA4" w14:textId="309E16A3"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The system follows a MERN stack architecture consisting of frontend, backend, semantic processing, and database layers. The React-based frontend provides user interaction, while the Node.js and Express backend handles data processing and communication between components. The backend coordinates resume parsing, embedding generation, and similarity computation through RESTful APIs. This layered design ensures modularity, allowing independent development and seamless integration of system components while maintaining efficient data flow.</w:t>
      </w:r>
    </w:p>
    <w:p w14:paraId="5C8FC6FB" w14:textId="3BD72BBB" w:rsidR="004D1F5D" w:rsidRPr="004D1F5D" w:rsidRDefault="004D1F5D" w:rsidP="004D1F5D">
      <w:pPr>
        <w:pStyle w:val="BodyText"/>
        <w:ind w:left="339"/>
        <w:rPr>
          <w:sz w:val="20"/>
          <w:szCs w:val="20"/>
          <w:lang w:val="en-IN"/>
        </w:rPr>
      </w:pPr>
    </w:p>
    <w:p w14:paraId="12D17450" w14:textId="77777777" w:rsidR="004D1F5D" w:rsidRPr="004D1F5D" w:rsidRDefault="004D1F5D" w:rsidP="004D1F5D">
      <w:pPr>
        <w:pStyle w:val="BodyText"/>
        <w:ind w:left="339"/>
        <w:rPr>
          <w:b/>
          <w:bCs/>
          <w:sz w:val="20"/>
          <w:szCs w:val="20"/>
          <w:lang w:val="en-IN"/>
        </w:rPr>
      </w:pPr>
      <w:r w:rsidRPr="004D1F5D">
        <w:rPr>
          <w:b/>
          <w:bCs/>
          <w:sz w:val="20"/>
          <w:szCs w:val="20"/>
          <w:lang w:val="en-IN"/>
        </w:rPr>
        <w:t>7.3 Resume Processing</w:t>
      </w:r>
    </w:p>
    <w:p w14:paraId="0867CE79" w14:textId="48B56778"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The implementation begins with resume upload through the user interface, where documents are converted into plain text for further analysis. The extracted text undergoes normalization to ensure consistency across different resume formats. This step removes formatting inconsistencies and prepares the data for semantic processing. The processed text is then forwarded to the embedding module, ensuring a standardized input representation for all candidates.</w:t>
      </w:r>
    </w:p>
    <w:p w14:paraId="1168AE49" w14:textId="724F4BD2" w:rsidR="004D1F5D" w:rsidRPr="004D1F5D" w:rsidRDefault="004D1F5D" w:rsidP="004D1F5D">
      <w:pPr>
        <w:pStyle w:val="BodyText"/>
        <w:ind w:left="339"/>
        <w:rPr>
          <w:sz w:val="20"/>
          <w:szCs w:val="20"/>
          <w:lang w:val="en-IN"/>
        </w:rPr>
      </w:pPr>
    </w:p>
    <w:p w14:paraId="503FF68E" w14:textId="77777777" w:rsidR="004D1F5D" w:rsidRDefault="004D1F5D" w:rsidP="004D1F5D">
      <w:pPr>
        <w:pStyle w:val="BodyText"/>
        <w:ind w:left="339"/>
        <w:rPr>
          <w:b/>
          <w:bCs/>
          <w:sz w:val="20"/>
          <w:szCs w:val="20"/>
          <w:lang w:val="en-IN"/>
        </w:rPr>
      </w:pPr>
    </w:p>
    <w:p w14:paraId="77F2CE14" w14:textId="671CA056" w:rsidR="004D1F5D" w:rsidRPr="004D1F5D" w:rsidRDefault="004D1F5D" w:rsidP="004D1F5D">
      <w:pPr>
        <w:pStyle w:val="BodyText"/>
        <w:ind w:left="339"/>
        <w:rPr>
          <w:b/>
          <w:bCs/>
          <w:sz w:val="20"/>
          <w:szCs w:val="20"/>
          <w:lang w:val="en-IN"/>
        </w:rPr>
      </w:pPr>
      <w:r w:rsidRPr="004D1F5D">
        <w:rPr>
          <w:b/>
          <w:bCs/>
          <w:sz w:val="20"/>
          <w:szCs w:val="20"/>
          <w:lang w:val="en-IN"/>
        </w:rPr>
        <w:t>7.4 Semantic Embedding Integration</w:t>
      </w:r>
    </w:p>
    <w:p w14:paraId="38D8D1DF" w14:textId="40E29455"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Sentence-BERT (SBERT) is used as the core semantic encoding model to convert both resumes and job descriptions into dense vector embeddings. These embeddings capture contextual meaning and relationships between skills, experience, and job requirements. The embedding module operates independently within the system, enabling efficient handling of multiple inputs and ensuring scalability. This approach allows the system to identify semantic similarity even when exact keywords do not match.</w:t>
      </w:r>
    </w:p>
    <w:p w14:paraId="70F8348C" w14:textId="4F614630" w:rsidR="004D1F5D" w:rsidRPr="004D1F5D" w:rsidRDefault="004D1F5D" w:rsidP="004D1F5D">
      <w:pPr>
        <w:pStyle w:val="BodyText"/>
        <w:ind w:left="339"/>
        <w:rPr>
          <w:sz w:val="20"/>
          <w:szCs w:val="20"/>
          <w:lang w:val="en-IN"/>
        </w:rPr>
      </w:pPr>
    </w:p>
    <w:p w14:paraId="7D04C535" w14:textId="77777777" w:rsidR="004D1F5D" w:rsidRPr="004D1F5D" w:rsidRDefault="004D1F5D" w:rsidP="004D1F5D">
      <w:pPr>
        <w:pStyle w:val="BodyText"/>
        <w:ind w:left="339"/>
        <w:rPr>
          <w:b/>
          <w:bCs/>
          <w:sz w:val="20"/>
          <w:szCs w:val="20"/>
          <w:lang w:val="en-IN"/>
        </w:rPr>
      </w:pPr>
      <w:r w:rsidRPr="004D1F5D">
        <w:rPr>
          <w:b/>
          <w:bCs/>
          <w:sz w:val="20"/>
          <w:szCs w:val="20"/>
          <w:lang w:val="en-IN"/>
        </w:rPr>
        <w:t>7.5 Similarity Computation and Ranking</w:t>
      </w:r>
    </w:p>
    <w:p w14:paraId="3B0E8741" w14:textId="61CE79F3"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The system computes cosine similarity between resume and job description embeddings to determine relevance scores. Each candidate is assigned a similarity score, and candidates are ranked in descending order based on these values. The ranking mechanism is optimized for efficiency and supports processing of multiple resumes simultaneously. This ensures that candidates with the highest contextual alignment are prioritized, improving the effectiveness of the screening process.</w:t>
      </w:r>
    </w:p>
    <w:p w14:paraId="37678BFA" w14:textId="4929494D" w:rsidR="004D1F5D" w:rsidRPr="004D1F5D" w:rsidRDefault="004D1F5D" w:rsidP="004D1F5D">
      <w:pPr>
        <w:pStyle w:val="BodyText"/>
        <w:ind w:left="339"/>
        <w:rPr>
          <w:sz w:val="20"/>
          <w:szCs w:val="20"/>
          <w:lang w:val="en-IN"/>
        </w:rPr>
      </w:pPr>
    </w:p>
    <w:p w14:paraId="1A71B49D" w14:textId="77777777" w:rsidR="004D1F5D" w:rsidRPr="004D1F5D" w:rsidRDefault="004D1F5D" w:rsidP="004D1F5D">
      <w:pPr>
        <w:pStyle w:val="BodyText"/>
        <w:ind w:left="339"/>
        <w:rPr>
          <w:b/>
          <w:bCs/>
          <w:sz w:val="20"/>
          <w:szCs w:val="20"/>
          <w:lang w:val="en-IN"/>
        </w:rPr>
      </w:pPr>
      <w:r w:rsidRPr="004D1F5D">
        <w:rPr>
          <w:b/>
          <w:bCs/>
          <w:sz w:val="20"/>
          <w:szCs w:val="20"/>
          <w:lang w:val="en-IN"/>
        </w:rPr>
        <w:t>7.6 Database Management</w:t>
      </w:r>
    </w:p>
    <w:p w14:paraId="172AA6C1" w14:textId="4FEDE9A3"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MongoDB Atlas is used as a cloud-based document-oriented database to store extracted resume content, job descriptions, similarity scores, and ranking results. The database design supports scalability and efficient retrieval of structured data. This enables smooth integration with the application and ensures reliable storage and access to candidate information.</w:t>
      </w:r>
    </w:p>
    <w:p w14:paraId="5A4C0B09" w14:textId="7528E3CF" w:rsidR="004D1F5D" w:rsidRPr="004D1F5D" w:rsidRDefault="004D1F5D" w:rsidP="004D1F5D">
      <w:pPr>
        <w:pStyle w:val="BodyText"/>
        <w:ind w:left="339"/>
        <w:rPr>
          <w:sz w:val="20"/>
          <w:szCs w:val="20"/>
          <w:lang w:val="en-IN"/>
        </w:rPr>
      </w:pPr>
    </w:p>
    <w:p w14:paraId="325038B4" w14:textId="77777777" w:rsidR="004D1F5D" w:rsidRPr="004D1F5D" w:rsidRDefault="004D1F5D" w:rsidP="004D1F5D">
      <w:pPr>
        <w:pStyle w:val="BodyText"/>
        <w:ind w:left="339"/>
        <w:rPr>
          <w:b/>
          <w:bCs/>
          <w:sz w:val="20"/>
          <w:szCs w:val="20"/>
          <w:lang w:val="en-IN"/>
        </w:rPr>
      </w:pPr>
      <w:r w:rsidRPr="004D1F5D">
        <w:rPr>
          <w:b/>
          <w:bCs/>
          <w:sz w:val="20"/>
          <w:szCs w:val="20"/>
          <w:lang w:val="en-IN"/>
        </w:rPr>
        <w:t>7.7 Frontend Implementation</w:t>
      </w:r>
    </w:p>
    <w:p w14:paraId="4A9C2276" w14:textId="3CB874FC"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 xml:space="preserve">The frontend is developed using React.js and provides an interactive interface for users to upload resumes, input job descriptions, and view ranked candidate results. The interface dynamically updates results in real time, allowing users to </w:t>
      </w:r>
      <w:proofErr w:type="spellStart"/>
      <w:r w:rsidRPr="004D1F5D">
        <w:rPr>
          <w:sz w:val="20"/>
          <w:szCs w:val="20"/>
          <w:lang w:val="en-IN"/>
        </w:rPr>
        <w:t>analyze</w:t>
      </w:r>
      <w:proofErr w:type="spellEnd"/>
      <w:r w:rsidRPr="004D1F5D">
        <w:rPr>
          <w:sz w:val="20"/>
          <w:szCs w:val="20"/>
          <w:lang w:val="en-IN"/>
        </w:rPr>
        <w:t xml:space="preserve"> similarity scores and candidate rankings without page reloads. This enhances usability and provides a seamless user experience.</w:t>
      </w:r>
    </w:p>
    <w:p w14:paraId="62E2F73C" w14:textId="0B6CB9E6" w:rsidR="004D1F5D" w:rsidRPr="004D1F5D" w:rsidRDefault="004D1F5D" w:rsidP="004D1F5D">
      <w:pPr>
        <w:pStyle w:val="BodyText"/>
        <w:ind w:left="339"/>
        <w:rPr>
          <w:sz w:val="20"/>
          <w:szCs w:val="20"/>
          <w:lang w:val="en-IN"/>
        </w:rPr>
      </w:pPr>
    </w:p>
    <w:p w14:paraId="3833A7FE" w14:textId="77777777" w:rsidR="004D1F5D" w:rsidRPr="004D1F5D" w:rsidRDefault="004D1F5D" w:rsidP="004D1F5D">
      <w:pPr>
        <w:pStyle w:val="BodyText"/>
        <w:ind w:left="339"/>
        <w:rPr>
          <w:b/>
          <w:bCs/>
          <w:sz w:val="20"/>
          <w:szCs w:val="20"/>
          <w:lang w:val="en-IN"/>
        </w:rPr>
      </w:pPr>
      <w:r w:rsidRPr="004D1F5D">
        <w:rPr>
          <w:b/>
          <w:bCs/>
          <w:sz w:val="20"/>
          <w:szCs w:val="20"/>
          <w:lang w:val="en-IN"/>
        </w:rPr>
        <w:t>7.8 Backend Implementation</w:t>
      </w:r>
    </w:p>
    <w:p w14:paraId="30C08408" w14:textId="65245191" w:rsidR="004D1F5D" w:rsidRPr="004D1F5D" w:rsidRDefault="004D1F5D" w:rsidP="004D1F5D">
      <w:pPr>
        <w:pStyle w:val="BodyText"/>
        <w:ind w:left="339"/>
        <w:rPr>
          <w:sz w:val="20"/>
          <w:szCs w:val="20"/>
          <w:lang w:val="en-IN"/>
        </w:rPr>
      </w:pPr>
      <w:r>
        <w:rPr>
          <w:sz w:val="20"/>
          <w:szCs w:val="20"/>
          <w:lang w:val="en-IN"/>
        </w:rPr>
        <w:tab/>
      </w:r>
      <w:r w:rsidRPr="004D1F5D">
        <w:rPr>
          <w:sz w:val="20"/>
          <w:szCs w:val="20"/>
          <w:lang w:val="en-IN"/>
        </w:rPr>
        <w:t>The backend is implemented using Node.js and Express.js, managing API requests, resume processing, embedding coordination, similarity computation, and database operations. It ensures efficient communication between system components and maintains overall system performance. The backend architecture supports scalability and enables smooth handling of concurrent requests.</w:t>
      </w:r>
    </w:p>
    <w:p w14:paraId="04F93E10" w14:textId="6495E8B1" w:rsidR="00B423E0" w:rsidRDefault="00B423E0" w:rsidP="004D1F5D">
      <w:pPr>
        <w:pStyle w:val="BodyText"/>
        <w:ind w:left="339"/>
        <w:rPr>
          <w:spacing w:val="-2"/>
          <w:sz w:val="20"/>
        </w:rPr>
      </w:pPr>
    </w:p>
    <w:p w14:paraId="30AB956D" w14:textId="7D623E45" w:rsidR="003E5A50" w:rsidRPr="004D1F5D" w:rsidRDefault="003E5A50" w:rsidP="004D1F5D">
      <w:pPr>
        <w:pStyle w:val="ListParagraph"/>
        <w:numPr>
          <w:ilvl w:val="0"/>
          <w:numId w:val="16"/>
        </w:numPr>
        <w:spacing w:before="191"/>
        <w:jc w:val="center"/>
        <w:rPr>
          <w:b/>
          <w:bCs/>
          <w:smallCaps/>
          <w:spacing w:val="-2"/>
          <w:sz w:val="20"/>
          <w:szCs w:val="20"/>
        </w:rPr>
      </w:pPr>
      <w:r w:rsidRPr="004D1F5D">
        <w:rPr>
          <w:b/>
          <w:bCs/>
          <w:smallCaps/>
          <w:spacing w:val="-2"/>
          <w:sz w:val="20"/>
          <w:szCs w:val="20"/>
        </w:rPr>
        <w:t>CONCLUSION</w:t>
      </w:r>
    </w:p>
    <w:p w14:paraId="0B4E945A" w14:textId="77777777" w:rsidR="004D1F5D" w:rsidRDefault="004D1F5D" w:rsidP="003E5A50">
      <w:pPr>
        <w:pStyle w:val="BodyText"/>
        <w:ind w:left="339" w:right="38"/>
        <w:rPr>
          <w:lang w:val="en-IN"/>
        </w:rPr>
      </w:pPr>
    </w:p>
    <w:p w14:paraId="163F19BF" w14:textId="77777777" w:rsidR="004D1F5D" w:rsidRPr="004D1F5D" w:rsidRDefault="004D1F5D" w:rsidP="004D1F5D">
      <w:pPr>
        <w:pStyle w:val="BodyText"/>
        <w:ind w:left="339" w:right="38"/>
        <w:rPr>
          <w:lang w:val="en-IN"/>
        </w:rPr>
      </w:pPr>
      <w:r>
        <w:rPr>
          <w:lang w:val="en-IN"/>
        </w:rPr>
        <w:tab/>
      </w:r>
      <w:r w:rsidRPr="004D1F5D">
        <w:rPr>
          <w:lang w:val="en-IN"/>
        </w:rPr>
        <w:t xml:space="preserve">The </w:t>
      </w:r>
      <w:proofErr w:type="spellStart"/>
      <w:r w:rsidRPr="004D1F5D">
        <w:rPr>
          <w:lang w:val="en-IN"/>
        </w:rPr>
        <w:t>SmartHireX</w:t>
      </w:r>
      <w:proofErr w:type="spellEnd"/>
      <w:r w:rsidRPr="004D1F5D">
        <w:rPr>
          <w:lang w:val="en-IN"/>
        </w:rPr>
        <w:t xml:space="preserve"> framework presents an effective approach for semantic resume–job matching by leveraging transformer-based NLP models and similarity-driven ranking. The system addresses the limitations of traditional keyword-based Applicant Tracking Systems by capturing contextual relationships between candidate profiles and job requirements.</w:t>
      </w:r>
    </w:p>
    <w:p w14:paraId="0DCB768D" w14:textId="77777777" w:rsidR="004D1F5D" w:rsidRPr="004D1F5D" w:rsidRDefault="004D1F5D" w:rsidP="004D1F5D">
      <w:pPr>
        <w:pStyle w:val="BodyText"/>
        <w:ind w:left="339" w:right="38"/>
        <w:rPr>
          <w:lang w:val="en-IN"/>
        </w:rPr>
      </w:pPr>
      <w:r w:rsidRPr="004D1F5D">
        <w:rPr>
          <w:lang w:val="en-IN"/>
        </w:rPr>
        <w:t xml:space="preserve">By utilizing Sentence-BERT (SBERT) embeddings, the framework enables accurate representation of semantic meaning, allowing identification of relevant candidates even when different terminology is used. The cosine </w:t>
      </w:r>
      <w:r w:rsidRPr="004D1F5D">
        <w:rPr>
          <w:lang w:val="en-IN"/>
        </w:rPr>
        <w:lastRenderedPageBreak/>
        <w:t>similarity–based ranking mechanism ensures that candidates are evaluated based on contextual alignment, resulting in improved matching accuracy and reduced dependence on exact keyword overlap.</w:t>
      </w:r>
    </w:p>
    <w:p w14:paraId="518FC19C" w14:textId="40749F99" w:rsidR="004D1F5D" w:rsidRPr="004D1F5D" w:rsidRDefault="004D1F5D" w:rsidP="004D1F5D">
      <w:pPr>
        <w:pStyle w:val="BodyText"/>
        <w:ind w:left="339" w:right="38"/>
        <w:rPr>
          <w:lang w:val="en-IN"/>
        </w:rPr>
      </w:pPr>
      <w:r>
        <w:rPr>
          <w:lang w:val="en-IN"/>
        </w:rPr>
        <w:tab/>
      </w:r>
      <w:r w:rsidRPr="004D1F5D">
        <w:rPr>
          <w:lang w:val="en-IN"/>
        </w:rPr>
        <w:t>The integration of a full-stack MERN architecture ensures scalability, real-time interaction, and efficient data management. Additionally, the inclusion of an interpretable scoring mechanism enhances transparency, enabling recruiters to make informed decisions based on similarity scores and confidence levels.</w:t>
      </w:r>
    </w:p>
    <w:p w14:paraId="130354F7" w14:textId="6942BDB4" w:rsidR="004D1F5D" w:rsidRPr="004D1F5D" w:rsidRDefault="004D1F5D" w:rsidP="004D1F5D">
      <w:pPr>
        <w:pStyle w:val="BodyText"/>
        <w:ind w:left="339" w:right="38"/>
        <w:rPr>
          <w:lang w:val="en-IN"/>
        </w:rPr>
      </w:pPr>
      <w:r>
        <w:rPr>
          <w:lang w:val="en-IN"/>
        </w:rPr>
        <w:tab/>
      </w:r>
      <w:r w:rsidRPr="004D1F5D">
        <w:rPr>
          <w:lang w:val="en-IN"/>
        </w:rPr>
        <w:t xml:space="preserve">Overall, </w:t>
      </w:r>
      <w:proofErr w:type="spellStart"/>
      <w:r w:rsidRPr="004D1F5D">
        <w:rPr>
          <w:lang w:val="en-IN"/>
        </w:rPr>
        <w:t>SmartHireX</w:t>
      </w:r>
      <w:proofErr w:type="spellEnd"/>
      <w:r w:rsidRPr="004D1F5D">
        <w:rPr>
          <w:lang w:val="en-IN"/>
        </w:rPr>
        <w:t xml:space="preserve"> demonstrates a scalable, reliable, and context-aware solution for modern recruitment systems, providing improved accuracy, efficiency, and usability compared to traditional approaches. The framework can serve as a foundation for further advancements in AI-driven hiring systems.</w:t>
      </w:r>
    </w:p>
    <w:p w14:paraId="24B355EE" w14:textId="01DF52AA" w:rsidR="003E5A50" w:rsidRPr="004F2127" w:rsidRDefault="003E5A50" w:rsidP="004D1F5D">
      <w:pPr>
        <w:pStyle w:val="BodyText"/>
        <w:ind w:left="339" w:right="38"/>
        <w:rPr>
          <w:lang w:val="en-IN"/>
        </w:rPr>
      </w:pPr>
    </w:p>
    <w:p w14:paraId="0EF45378" w14:textId="77777777" w:rsidR="003E5A50" w:rsidRPr="004D1F5D" w:rsidRDefault="003E5A50" w:rsidP="004D1F5D">
      <w:pPr>
        <w:pStyle w:val="ListParagraph"/>
        <w:numPr>
          <w:ilvl w:val="0"/>
          <w:numId w:val="16"/>
        </w:numPr>
        <w:spacing w:before="191"/>
        <w:jc w:val="center"/>
        <w:rPr>
          <w:b/>
          <w:bCs/>
          <w:smallCaps/>
          <w:spacing w:val="-2"/>
          <w:sz w:val="20"/>
          <w:szCs w:val="20"/>
        </w:rPr>
      </w:pPr>
      <w:r w:rsidRPr="004D1F5D">
        <w:rPr>
          <w:b/>
          <w:bCs/>
          <w:smallCaps/>
          <w:spacing w:val="-2"/>
          <w:sz w:val="20"/>
          <w:szCs w:val="20"/>
        </w:rPr>
        <w:t>FUTURE SCOPE</w:t>
      </w:r>
    </w:p>
    <w:p w14:paraId="7E2755AB" w14:textId="77777777" w:rsidR="004D1F5D" w:rsidRDefault="004D1F5D" w:rsidP="004D1F5D">
      <w:pPr>
        <w:pStyle w:val="BodyText"/>
        <w:ind w:left="339" w:right="38"/>
        <w:rPr>
          <w:lang w:val="en-IN"/>
        </w:rPr>
      </w:pPr>
    </w:p>
    <w:p w14:paraId="3E973984" w14:textId="460E8F1C" w:rsidR="004D1F5D" w:rsidRPr="004D1F5D" w:rsidRDefault="004D1F5D" w:rsidP="004D1F5D">
      <w:pPr>
        <w:pStyle w:val="BodyText"/>
        <w:ind w:left="339" w:right="38"/>
        <w:rPr>
          <w:lang w:val="en-IN"/>
        </w:rPr>
      </w:pPr>
      <w:r>
        <w:rPr>
          <w:lang w:val="en-IN"/>
        </w:rPr>
        <w:tab/>
      </w:r>
      <w:r w:rsidRPr="004D1F5D">
        <w:rPr>
          <w:lang w:val="en-IN"/>
        </w:rPr>
        <w:t xml:space="preserve">The </w:t>
      </w:r>
      <w:proofErr w:type="spellStart"/>
      <w:r w:rsidRPr="004D1F5D">
        <w:rPr>
          <w:lang w:val="en-IN"/>
        </w:rPr>
        <w:t>SmartHireX</w:t>
      </w:r>
      <w:proofErr w:type="spellEnd"/>
      <w:r w:rsidRPr="004D1F5D">
        <w:rPr>
          <w:lang w:val="en-IN"/>
        </w:rPr>
        <w:t xml:space="preserve"> framework provides a strong foundation for semantic resume–job matching; however, several enhancements can further improve its performance and applicability. Future work can focus on incorporating bias mitigation techniques to ensure fairness in candidate ranking, particularly with respect to language usage and demographic factors. Additionally, the system can be extended to support multi-job matching, enabling candidates to be evaluated across multiple job descriptions simultaneously, which is beneficial in large-scale recruitment environments.</w:t>
      </w:r>
    </w:p>
    <w:p w14:paraId="4A86590A" w14:textId="6B3E59CB" w:rsidR="004D1F5D" w:rsidRPr="004D1F5D" w:rsidRDefault="004D1F5D" w:rsidP="004D1F5D">
      <w:pPr>
        <w:pStyle w:val="BodyText"/>
        <w:ind w:left="339" w:right="38"/>
        <w:rPr>
          <w:lang w:val="en-IN"/>
        </w:rPr>
      </w:pPr>
      <w:r w:rsidRPr="004D1F5D">
        <w:rPr>
          <w:lang w:val="en-IN"/>
        </w:rPr>
        <w:t>Further improvements include the integration of a skill gap analysis module to identify missing competencies in candidate profiles and recommend upskilling strategies, thereby extending the system beyond screening into career guidance. Incorporating cross-lingual capabilities using multilingual embedding models can enable processing of resumes in multiple languages, increasing global applicability. Moreover, hybrid approaches that combine semantic embeddings with structured features such as experience level,</w:t>
      </w:r>
      <w:r>
        <w:rPr>
          <w:lang w:val="en-IN"/>
        </w:rPr>
        <w:t xml:space="preserve"> </w:t>
      </w:r>
      <w:r w:rsidRPr="004D1F5D">
        <w:rPr>
          <w:lang w:val="en-IN"/>
        </w:rPr>
        <w:t>certifications, and education can enhance ranking accuracy and overall decision-making effectiveness.</w:t>
      </w:r>
    </w:p>
    <w:p w14:paraId="4C84C160" w14:textId="77777777" w:rsidR="003E5A50" w:rsidRDefault="003E5A50" w:rsidP="003E5A50">
      <w:pPr>
        <w:pStyle w:val="BodyText"/>
        <w:spacing w:before="15"/>
        <w:jc w:val="left"/>
      </w:pPr>
    </w:p>
    <w:p w14:paraId="1BFB4D34" w14:textId="77777777" w:rsidR="003E5A50" w:rsidRPr="00776E73" w:rsidRDefault="003E5A50" w:rsidP="003E5A50">
      <w:pPr>
        <w:pStyle w:val="ListParagraph"/>
        <w:numPr>
          <w:ilvl w:val="0"/>
          <w:numId w:val="8"/>
        </w:numPr>
        <w:tabs>
          <w:tab w:val="left" w:pos="2436"/>
        </w:tabs>
        <w:jc w:val="left"/>
        <w:rPr>
          <w:spacing w:val="-2"/>
          <w:sz w:val="20"/>
        </w:rPr>
      </w:pPr>
      <w:r w:rsidRPr="00776E73">
        <w:rPr>
          <w:spacing w:val="-2"/>
          <w:sz w:val="20"/>
        </w:rPr>
        <w:t>REFERENCES</w:t>
      </w:r>
    </w:p>
    <w:p w14:paraId="12CD88C1" w14:textId="77777777" w:rsidR="003E5A50" w:rsidRDefault="003E5A50" w:rsidP="003E5A50">
      <w:pPr>
        <w:pStyle w:val="BodyText"/>
        <w:spacing w:before="40"/>
        <w:jc w:val="left"/>
      </w:pPr>
    </w:p>
    <w:p w14:paraId="720404D0"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 xml:space="preserve">N. </w:t>
      </w:r>
      <w:proofErr w:type="spellStart"/>
      <w:r w:rsidRPr="00387ACC">
        <w:t>Laosaengpha</w:t>
      </w:r>
      <w:proofErr w:type="spellEnd"/>
      <w:r w:rsidRPr="00387ACC">
        <w:t xml:space="preserve">, T. </w:t>
      </w:r>
      <w:proofErr w:type="spellStart"/>
      <w:r w:rsidRPr="00387ACC">
        <w:t>Tativannarat</w:t>
      </w:r>
      <w:proofErr w:type="spellEnd"/>
      <w:r w:rsidRPr="00387ACC">
        <w:t xml:space="preserve">, A. Rutherford, and E. </w:t>
      </w:r>
      <w:proofErr w:type="spellStart"/>
      <w:r w:rsidRPr="00387ACC">
        <w:t>Chuangsuwanich</w:t>
      </w:r>
      <w:proofErr w:type="spellEnd"/>
      <w:r w:rsidRPr="00387ACC">
        <w:t xml:space="preserve">, “Mitigating Language Bias in Cross-Lingual Job Retrieval: A Recruitment Platform Perspective,” </w:t>
      </w:r>
      <w:proofErr w:type="spellStart"/>
      <w:r w:rsidRPr="00387ACC">
        <w:t>arXiv</w:t>
      </w:r>
      <w:proofErr w:type="spellEnd"/>
      <w:r w:rsidRPr="00387ACC">
        <w:t xml:space="preserve"> preprint arXiv:2502.03220, 2025.</w:t>
      </w:r>
    </w:p>
    <w:p w14:paraId="1F39A251"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 xml:space="preserve">S. </w:t>
      </w:r>
      <w:proofErr w:type="spellStart"/>
      <w:r w:rsidRPr="00387ACC">
        <w:t>Tangadle</w:t>
      </w:r>
      <w:proofErr w:type="spellEnd"/>
      <w:r w:rsidRPr="00387ACC">
        <w:t xml:space="preserve"> Gopalakrishna and V. Varadharajan, “Automated Tool for Resume Classification Using Semantic Analysis,” International Journal of Artificial Intelligence and Applications (IJAIA), vol. 10, no. 1, pp. 11–23, Jan. 2019.</w:t>
      </w:r>
    </w:p>
    <w:p w14:paraId="0114AF8F"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“Automated Resume Parsing and Job Domain Prediction,” 2023. (Conference/Journal details to be updated based on final publication source.)</w:t>
      </w:r>
    </w:p>
    <w:p w14:paraId="119FA1EC"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w:t>
      </w:r>
      <w:proofErr w:type="spellStart"/>
      <w:r w:rsidRPr="00387ACC">
        <w:t>Hireability</w:t>
      </w:r>
      <w:proofErr w:type="spellEnd"/>
      <w:r w:rsidRPr="00387ACC">
        <w:t>: Information Extraction from Resume,” 2024. (Publication details to be updated.)</w:t>
      </w:r>
    </w:p>
    <w:p w14:paraId="34138B37"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“Smart Hiring: Explainable End-to-End CV Extraction and Matching,” 2024. (Publication details to be updated.)</w:t>
      </w:r>
    </w:p>
    <w:p w14:paraId="6CD08FF6"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“ERU: Multi-Granularity Multi-Modal Resume Understanding,” 2024. (</w:t>
      </w:r>
      <w:proofErr w:type="spellStart"/>
      <w:r w:rsidRPr="00387ACC">
        <w:t>arXiv</w:t>
      </w:r>
      <w:proofErr w:type="spellEnd"/>
      <w:r w:rsidRPr="00387ACC">
        <w:t>/Conference details to be updated.)</w:t>
      </w:r>
    </w:p>
    <w:p w14:paraId="182FC3CC"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“AI-Powered Automated Resume Screening System,” 2024. (Journal/Conference details to be updated.)</w:t>
      </w:r>
    </w:p>
    <w:p w14:paraId="7B7728DF" w14:textId="77777777" w:rsidR="003E5A50" w:rsidRPr="00387ACC" w:rsidRDefault="003E5A50" w:rsidP="003E5A50">
      <w:pPr>
        <w:pStyle w:val="ListParagraph"/>
        <w:numPr>
          <w:ilvl w:val="0"/>
          <w:numId w:val="1"/>
        </w:numPr>
        <w:tabs>
          <w:tab w:val="left" w:pos="817"/>
        </w:tabs>
        <w:spacing w:line="259" w:lineRule="auto"/>
        <w:ind w:left="339" w:right="38" w:firstLine="0"/>
      </w:pPr>
      <w:r w:rsidRPr="00387ACC">
        <w:t>T. Reimers and I. Gurevych, “Sentence-BERT: Sentence Embeddings Using Siamese BERT-Networks,” in Proc. 2019 Conf. on Empirical Methods in Natural Language Processing (EMNLP), 2019, pp. 3982–3992.</w:t>
      </w:r>
    </w:p>
    <w:p w14:paraId="488184EE" w14:textId="69592F46" w:rsidR="00387ACC" w:rsidRPr="00387ACC" w:rsidRDefault="003E5A50" w:rsidP="003E5A50">
      <w:pPr>
        <w:pStyle w:val="ListParagraph"/>
        <w:numPr>
          <w:ilvl w:val="0"/>
          <w:numId w:val="1"/>
        </w:numPr>
        <w:tabs>
          <w:tab w:val="left" w:pos="817"/>
        </w:tabs>
        <w:spacing w:line="259" w:lineRule="auto"/>
        <w:ind w:left="339" w:right="38" w:firstLine="0"/>
      </w:pPr>
      <w:r w:rsidRPr="00387ACC">
        <w:t>J. Devlin, M.-W. Chang, K. Lee, and K. Toutanova, “BERT: Pre-training of Deep Bidirectional Transformers for Language Understanding,” in Proc. NAACL-HLT, 2019, pp. 4171–4186</w:t>
      </w:r>
      <w:r>
        <w:t xml:space="preserve"> </w:t>
      </w:r>
      <w:r w:rsidRPr="004D1F5D">
        <w:rPr>
          <w:lang w:val="en-IN"/>
        </w:rPr>
        <w:t xml:space="preserve">Candidates possessing relevant </w:t>
      </w:r>
    </w:p>
    <w:sectPr w:rsidR="00387ACC" w:rsidRPr="00387ACC" w:rsidSect="00C600AC">
      <w:type w:val="continuous"/>
      <w:pgSz w:w="11910" w:h="16840"/>
      <w:pgMar w:top="720" w:right="720" w:bottom="720" w:left="720" w:header="720" w:footer="720" w:gutter="0"/>
      <w:cols w:num="2" w:space="720" w:equalWidth="0">
        <w:col w:w="5085" w:space="113"/>
        <w:col w:w="5272"/>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9560" w14:textId="77777777" w:rsidR="00FF1B83" w:rsidRDefault="00FF1B83" w:rsidP="006B09A6">
      <w:r>
        <w:separator/>
      </w:r>
    </w:p>
  </w:endnote>
  <w:endnote w:type="continuationSeparator" w:id="0">
    <w:p w14:paraId="24E8D87C" w14:textId="77777777" w:rsidR="00FF1B83" w:rsidRDefault="00FF1B83" w:rsidP="006B0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E18B4" w14:textId="77777777" w:rsidR="00FF1B83" w:rsidRDefault="00FF1B83" w:rsidP="006B09A6">
      <w:r>
        <w:separator/>
      </w:r>
    </w:p>
  </w:footnote>
  <w:footnote w:type="continuationSeparator" w:id="0">
    <w:p w14:paraId="409F9F33" w14:textId="77777777" w:rsidR="00FF1B83" w:rsidRDefault="00FF1B83" w:rsidP="006B09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4167"/>
    <w:multiLevelType w:val="hybridMultilevel"/>
    <w:tmpl w:val="77EC3DF4"/>
    <w:lvl w:ilvl="0" w:tplc="40090001">
      <w:start w:val="1"/>
      <w:numFmt w:val="bullet"/>
      <w:lvlText w:val=""/>
      <w:lvlJc w:val="left"/>
      <w:pPr>
        <w:ind w:left="1059" w:hanging="360"/>
      </w:pPr>
      <w:rPr>
        <w:rFonts w:ascii="Symbol" w:hAnsi="Symbol" w:hint="default"/>
      </w:rPr>
    </w:lvl>
    <w:lvl w:ilvl="1" w:tplc="40090003" w:tentative="1">
      <w:start w:val="1"/>
      <w:numFmt w:val="bullet"/>
      <w:lvlText w:val="o"/>
      <w:lvlJc w:val="left"/>
      <w:pPr>
        <w:ind w:left="1779" w:hanging="360"/>
      </w:pPr>
      <w:rPr>
        <w:rFonts w:ascii="Courier New" w:hAnsi="Courier New" w:cs="Courier New" w:hint="default"/>
      </w:rPr>
    </w:lvl>
    <w:lvl w:ilvl="2" w:tplc="40090005" w:tentative="1">
      <w:start w:val="1"/>
      <w:numFmt w:val="bullet"/>
      <w:lvlText w:val=""/>
      <w:lvlJc w:val="left"/>
      <w:pPr>
        <w:ind w:left="2499" w:hanging="360"/>
      </w:pPr>
      <w:rPr>
        <w:rFonts w:ascii="Wingdings" w:hAnsi="Wingdings" w:hint="default"/>
      </w:rPr>
    </w:lvl>
    <w:lvl w:ilvl="3" w:tplc="40090001" w:tentative="1">
      <w:start w:val="1"/>
      <w:numFmt w:val="bullet"/>
      <w:lvlText w:val=""/>
      <w:lvlJc w:val="left"/>
      <w:pPr>
        <w:ind w:left="3219" w:hanging="360"/>
      </w:pPr>
      <w:rPr>
        <w:rFonts w:ascii="Symbol" w:hAnsi="Symbol" w:hint="default"/>
      </w:rPr>
    </w:lvl>
    <w:lvl w:ilvl="4" w:tplc="40090003" w:tentative="1">
      <w:start w:val="1"/>
      <w:numFmt w:val="bullet"/>
      <w:lvlText w:val="o"/>
      <w:lvlJc w:val="left"/>
      <w:pPr>
        <w:ind w:left="3939" w:hanging="360"/>
      </w:pPr>
      <w:rPr>
        <w:rFonts w:ascii="Courier New" w:hAnsi="Courier New" w:cs="Courier New" w:hint="default"/>
      </w:rPr>
    </w:lvl>
    <w:lvl w:ilvl="5" w:tplc="40090005" w:tentative="1">
      <w:start w:val="1"/>
      <w:numFmt w:val="bullet"/>
      <w:lvlText w:val=""/>
      <w:lvlJc w:val="left"/>
      <w:pPr>
        <w:ind w:left="4659" w:hanging="360"/>
      </w:pPr>
      <w:rPr>
        <w:rFonts w:ascii="Wingdings" w:hAnsi="Wingdings" w:hint="default"/>
      </w:rPr>
    </w:lvl>
    <w:lvl w:ilvl="6" w:tplc="40090001" w:tentative="1">
      <w:start w:val="1"/>
      <w:numFmt w:val="bullet"/>
      <w:lvlText w:val=""/>
      <w:lvlJc w:val="left"/>
      <w:pPr>
        <w:ind w:left="5379" w:hanging="360"/>
      </w:pPr>
      <w:rPr>
        <w:rFonts w:ascii="Symbol" w:hAnsi="Symbol" w:hint="default"/>
      </w:rPr>
    </w:lvl>
    <w:lvl w:ilvl="7" w:tplc="40090003" w:tentative="1">
      <w:start w:val="1"/>
      <w:numFmt w:val="bullet"/>
      <w:lvlText w:val="o"/>
      <w:lvlJc w:val="left"/>
      <w:pPr>
        <w:ind w:left="6099" w:hanging="360"/>
      </w:pPr>
      <w:rPr>
        <w:rFonts w:ascii="Courier New" w:hAnsi="Courier New" w:cs="Courier New" w:hint="default"/>
      </w:rPr>
    </w:lvl>
    <w:lvl w:ilvl="8" w:tplc="40090005" w:tentative="1">
      <w:start w:val="1"/>
      <w:numFmt w:val="bullet"/>
      <w:lvlText w:val=""/>
      <w:lvlJc w:val="left"/>
      <w:pPr>
        <w:ind w:left="6819" w:hanging="360"/>
      </w:pPr>
      <w:rPr>
        <w:rFonts w:ascii="Wingdings" w:hAnsi="Wingdings" w:hint="default"/>
      </w:rPr>
    </w:lvl>
  </w:abstractNum>
  <w:abstractNum w:abstractNumId="1" w15:restartNumberingAfterBreak="0">
    <w:nsid w:val="05CA4E56"/>
    <w:multiLevelType w:val="multilevel"/>
    <w:tmpl w:val="1BEA3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D5C"/>
    <w:multiLevelType w:val="multilevel"/>
    <w:tmpl w:val="7448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75661"/>
    <w:multiLevelType w:val="multilevel"/>
    <w:tmpl w:val="053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86F69"/>
    <w:multiLevelType w:val="multilevel"/>
    <w:tmpl w:val="DE24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15FF2"/>
    <w:multiLevelType w:val="multilevel"/>
    <w:tmpl w:val="226A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E707D"/>
    <w:multiLevelType w:val="hybridMultilevel"/>
    <w:tmpl w:val="622A4DF4"/>
    <w:lvl w:ilvl="0" w:tplc="0D98CE8C">
      <w:numFmt w:val="bullet"/>
      <w:lvlText w:val="•"/>
      <w:lvlJc w:val="left"/>
      <w:pPr>
        <w:ind w:left="672" w:hanging="360"/>
      </w:pPr>
      <w:rPr>
        <w:rFonts w:ascii="Arial MT" w:eastAsia="Arial MT" w:hAnsi="Arial MT" w:cs="Arial MT" w:hint="default"/>
        <w:b w:val="0"/>
        <w:bCs w:val="0"/>
        <w:i w:val="0"/>
        <w:iCs w:val="0"/>
        <w:spacing w:val="0"/>
        <w:w w:val="117"/>
        <w:sz w:val="20"/>
        <w:szCs w:val="20"/>
        <w:lang w:val="en-US" w:eastAsia="en-US" w:bidi="ar-SA"/>
      </w:rPr>
    </w:lvl>
    <w:lvl w:ilvl="1" w:tplc="5F247016">
      <w:numFmt w:val="bullet"/>
      <w:lvlText w:val="•"/>
      <w:lvlJc w:val="left"/>
      <w:pPr>
        <w:ind w:left="1135" w:hanging="360"/>
      </w:pPr>
      <w:rPr>
        <w:rFonts w:hint="default"/>
        <w:lang w:val="en-US" w:eastAsia="en-US" w:bidi="ar-SA"/>
      </w:rPr>
    </w:lvl>
    <w:lvl w:ilvl="2" w:tplc="723C0450">
      <w:numFmt w:val="bullet"/>
      <w:lvlText w:val="•"/>
      <w:lvlJc w:val="left"/>
      <w:pPr>
        <w:ind w:left="1591" w:hanging="360"/>
      </w:pPr>
      <w:rPr>
        <w:rFonts w:hint="default"/>
        <w:lang w:val="en-US" w:eastAsia="en-US" w:bidi="ar-SA"/>
      </w:rPr>
    </w:lvl>
    <w:lvl w:ilvl="3" w:tplc="F4D4EF22">
      <w:numFmt w:val="bullet"/>
      <w:lvlText w:val="•"/>
      <w:lvlJc w:val="left"/>
      <w:pPr>
        <w:ind w:left="2047" w:hanging="360"/>
      </w:pPr>
      <w:rPr>
        <w:rFonts w:hint="default"/>
        <w:lang w:val="en-US" w:eastAsia="en-US" w:bidi="ar-SA"/>
      </w:rPr>
    </w:lvl>
    <w:lvl w:ilvl="4" w:tplc="99C49208">
      <w:numFmt w:val="bullet"/>
      <w:lvlText w:val="•"/>
      <w:lvlJc w:val="left"/>
      <w:pPr>
        <w:ind w:left="2503" w:hanging="360"/>
      </w:pPr>
      <w:rPr>
        <w:rFonts w:hint="default"/>
        <w:lang w:val="en-US" w:eastAsia="en-US" w:bidi="ar-SA"/>
      </w:rPr>
    </w:lvl>
    <w:lvl w:ilvl="5" w:tplc="CF3493CE">
      <w:numFmt w:val="bullet"/>
      <w:lvlText w:val="•"/>
      <w:lvlJc w:val="left"/>
      <w:pPr>
        <w:ind w:left="2959" w:hanging="360"/>
      </w:pPr>
      <w:rPr>
        <w:rFonts w:hint="default"/>
        <w:lang w:val="en-US" w:eastAsia="en-US" w:bidi="ar-SA"/>
      </w:rPr>
    </w:lvl>
    <w:lvl w:ilvl="6" w:tplc="E466ABDC">
      <w:numFmt w:val="bullet"/>
      <w:lvlText w:val="•"/>
      <w:lvlJc w:val="left"/>
      <w:pPr>
        <w:ind w:left="3415" w:hanging="360"/>
      </w:pPr>
      <w:rPr>
        <w:rFonts w:hint="default"/>
        <w:lang w:val="en-US" w:eastAsia="en-US" w:bidi="ar-SA"/>
      </w:rPr>
    </w:lvl>
    <w:lvl w:ilvl="7" w:tplc="BCF23100">
      <w:numFmt w:val="bullet"/>
      <w:lvlText w:val="•"/>
      <w:lvlJc w:val="left"/>
      <w:pPr>
        <w:ind w:left="3871" w:hanging="360"/>
      </w:pPr>
      <w:rPr>
        <w:rFonts w:hint="default"/>
        <w:lang w:val="en-US" w:eastAsia="en-US" w:bidi="ar-SA"/>
      </w:rPr>
    </w:lvl>
    <w:lvl w:ilvl="8" w:tplc="1DBE66D2">
      <w:numFmt w:val="bullet"/>
      <w:lvlText w:val="•"/>
      <w:lvlJc w:val="left"/>
      <w:pPr>
        <w:ind w:left="4327" w:hanging="360"/>
      </w:pPr>
      <w:rPr>
        <w:rFonts w:hint="default"/>
        <w:lang w:val="en-US" w:eastAsia="en-US" w:bidi="ar-SA"/>
      </w:rPr>
    </w:lvl>
  </w:abstractNum>
  <w:abstractNum w:abstractNumId="7" w15:restartNumberingAfterBreak="0">
    <w:nsid w:val="12841455"/>
    <w:multiLevelType w:val="multilevel"/>
    <w:tmpl w:val="5C04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84017"/>
    <w:multiLevelType w:val="multilevel"/>
    <w:tmpl w:val="DECE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84455"/>
    <w:multiLevelType w:val="hybridMultilevel"/>
    <w:tmpl w:val="93BADB02"/>
    <w:lvl w:ilvl="0" w:tplc="98F6BBFE">
      <w:start w:val="1"/>
      <w:numFmt w:val="upperLetter"/>
      <w:lvlText w:val="%1."/>
      <w:lvlJc w:val="left"/>
      <w:pPr>
        <w:ind w:left="699" w:hanging="360"/>
      </w:pPr>
      <w:rPr>
        <w:rFonts w:hint="default"/>
      </w:rPr>
    </w:lvl>
    <w:lvl w:ilvl="1" w:tplc="40090019" w:tentative="1">
      <w:start w:val="1"/>
      <w:numFmt w:val="lowerLetter"/>
      <w:lvlText w:val="%2."/>
      <w:lvlJc w:val="left"/>
      <w:pPr>
        <w:ind w:left="1419" w:hanging="360"/>
      </w:pPr>
    </w:lvl>
    <w:lvl w:ilvl="2" w:tplc="4009001B" w:tentative="1">
      <w:start w:val="1"/>
      <w:numFmt w:val="lowerRoman"/>
      <w:lvlText w:val="%3."/>
      <w:lvlJc w:val="right"/>
      <w:pPr>
        <w:ind w:left="2139" w:hanging="180"/>
      </w:pPr>
    </w:lvl>
    <w:lvl w:ilvl="3" w:tplc="4009000F" w:tentative="1">
      <w:start w:val="1"/>
      <w:numFmt w:val="decimal"/>
      <w:lvlText w:val="%4."/>
      <w:lvlJc w:val="left"/>
      <w:pPr>
        <w:ind w:left="2859" w:hanging="360"/>
      </w:pPr>
    </w:lvl>
    <w:lvl w:ilvl="4" w:tplc="40090019" w:tentative="1">
      <w:start w:val="1"/>
      <w:numFmt w:val="lowerLetter"/>
      <w:lvlText w:val="%5."/>
      <w:lvlJc w:val="left"/>
      <w:pPr>
        <w:ind w:left="3579" w:hanging="360"/>
      </w:pPr>
    </w:lvl>
    <w:lvl w:ilvl="5" w:tplc="4009001B" w:tentative="1">
      <w:start w:val="1"/>
      <w:numFmt w:val="lowerRoman"/>
      <w:lvlText w:val="%6."/>
      <w:lvlJc w:val="right"/>
      <w:pPr>
        <w:ind w:left="4299" w:hanging="180"/>
      </w:pPr>
    </w:lvl>
    <w:lvl w:ilvl="6" w:tplc="4009000F" w:tentative="1">
      <w:start w:val="1"/>
      <w:numFmt w:val="decimal"/>
      <w:lvlText w:val="%7."/>
      <w:lvlJc w:val="left"/>
      <w:pPr>
        <w:ind w:left="5019" w:hanging="360"/>
      </w:pPr>
    </w:lvl>
    <w:lvl w:ilvl="7" w:tplc="40090019" w:tentative="1">
      <w:start w:val="1"/>
      <w:numFmt w:val="lowerLetter"/>
      <w:lvlText w:val="%8."/>
      <w:lvlJc w:val="left"/>
      <w:pPr>
        <w:ind w:left="5739" w:hanging="360"/>
      </w:pPr>
    </w:lvl>
    <w:lvl w:ilvl="8" w:tplc="4009001B" w:tentative="1">
      <w:start w:val="1"/>
      <w:numFmt w:val="lowerRoman"/>
      <w:lvlText w:val="%9."/>
      <w:lvlJc w:val="right"/>
      <w:pPr>
        <w:ind w:left="6459" w:hanging="180"/>
      </w:pPr>
    </w:lvl>
  </w:abstractNum>
  <w:abstractNum w:abstractNumId="10" w15:restartNumberingAfterBreak="0">
    <w:nsid w:val="1FDA3099"/>
    <w:multiLevelType w:val="multilevel"/>
    <w:tmpl w:val="3244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30127"/>
    <w:multiLevelType w:val="hybridMultilevel"/>
    <w:tmpl w:val="DBAA9B34"/>
    <w:lvl w:ilvl="0" w:tplc="A7723D92">
      <w:start w:val="1"/>
      <w:numFmt w:val="decimal"/>
      <w:lvlText w:val="%1."/>
      <w:lvlJc w:val="left"/>
      <w:pPr>
        <w:ind w:left="7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AC4214C">
      <w:numFmt w:val="bullet"/>
      <w:lvlText w:val="•"/>
      <w:lvlJc w:val="left"/>
      <w:pPr>
        <w:ind w:left="1153" w:hanging="360"/>
      </w:pPr>
      <w:rPr>
        <w:rFonts w:hint="default"/>
        <w:lang w:val="en-US" w:eastAsia="en-US" w:bidi="ar-SA"/>
      </w:rPr>
    </w:lvl>
    <w:lvl w:ilvl="2" w:tplc="E50C9EA4">
      <w:numFmt w:val="bullet"/>
      <w:lvlText w:val="•"/>
      <w:lvlJc w:val="left"/>
      <w:pPr>
        <w:ind w:left="1607" w:hanging="360"/>
      </w:pPr>
      <w:rPr>
        <w:rFonts w:hint="default"/>
        <w:lang w:val="en-US" w:eastAsia="en-US" w:bidi="ar-SA"/>
      </w:rPr>
    </w:lvl>
    <w:lvl w:ilvl="3" w:tplc="7478A338">
      <w:numFmt w:val="bullet"/>
      <w:lvlText w:val="•"/>
      <w:lvlJc w:val="left"/>
      <w:pPr>
        <w:ind w:left="2061" w:hanging="360"/>
      </w:pPr>
      <w:rPr>
        <w:rFonts w:hint="default"/>
        <w:lang w:val="en-US" w:eastAsia="en-US" w:bidi="ar-SA"/>
      </w:rPr>
    </w:lvl>
    <w:lvl w:ilvl="4" w:tplc="42FE70DC">
      <w:numFmt w:val="bullet"/>
      <w:lvlText w:val="•"/>
      <w:lvlJc w:val="left"/>
      <w:pPr>
        <w:ind w:left="2515" w:hanging="360"/>
      </w:pPr>
      <w:rPr>
        <w:rFonts w:hint="default"/>
        <w:lang w:val="en-US" w:eastAsia="en-US" w:bidi="ar-SA"/>
      </w:rPr>
    </w:lvl>
    <w:lvl w:ilvl="5" w:tplc="105E3572">
      <w:numFmt w:val="bullet"/>
      <w:lvlText w:val="•"/>
      <w:lvlJc w:val="left"/>
      <w:pPr>
        <w:ind w:left="2969" w:hanging="360"/>
      </w:pPr>
      <w:rPr>
        <w:rFonts w:hint="default"/>
        <w:lang w:val="en-US" w:eastAsia="en-US" w:bidi="ar-SA"/>
      </w:rPr>
    </w:lvl>
    <w:lvl w:ilvl="6" w:tplc="9E547F80">
      <w:numFmt w:val="bullet"/>
      <w:lvlText w:val="•"/>
      <w:lvlJc w:val="left"/>
      <w:pPr>
        <w:ind w:left="3423" w:hanging="360"/>
      </w:pPr>
      <w:rPr>
        <w:rFonts w:hint="default"/>
        <w:lang w:val="en-US" w:eastAsia="en-US" w:bidi="ar-SA"/>
      </w:rPr>
    </w:lvl>
    <w:lvl w:ilvl="7" w:tplc="C9E03DCA">
      <w:numFmt w:val="bullet"/>
      <w:lvlText w:val="•"/>
      <w:lvlJc w:val="left"/>
      <w:pPr>
        <w:ind w:left="3877" w:hanging="360"/>
      </w:pPr>
      <w:rPr>
        <w:rFonts w:hint="default"/>
        <w:lang w:val="en-US" w:eastAsia="en-US" w:bidi="ar-SA"/>
      </w:rPr>
    </w:lvl>
    <w:lvl w:ilvl="8" w:tplc="C6A8CE68">
      <w:numFmt w:val="bullet"/>
      <w:lvlText w:val="•"/>
      <w:lvlJc w:val="left"/>
      <w:pPr>
        <w:ind w:left="4331" w:hanging="360"/>
      </w:pPr>
      <w:rPr>
        <w:rFonts w:hint="default"/>
        <w:lang w:val="en-US" w:eastAsia="en-US" w:bidi="ar-SA"/>
      </w:rPr>
    </w:lvl>
  </w:abstractNum>
  <w:abstractNum w:abstractNumId="12" w15:restartNumberingAfterBreak="0">
    <w:nsid w:val="2CC41D75"/>
    <w:multiLevelType w:val="multilevel"/>
    <w:tmpl w:val="72B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2238E8"/>
    <w:multiLevelType w:val="multilevel"/>
    <w:tmpl w:val="BFD4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D974C8"/>
    <w:multiLevelType w:val="hybridMultilevel"/>
    <w:tmpl w:val="D480B21C"/>
    <w:lvl w:ilvl="0" w:tplc="8014157A">
      <w:start w:val="1"/>
      <w:numFmt w:val="decimal"/>
      <w:lvlText w:val="%1."/>
      <w:lvlJc w:val="left"/>
      <w:pPr>
        <w:ind w:left="340" w:hanging="213"/>
      </w:pPr>
      <w:rPr>
        <w:rFonts w:ascii="Times New Roman" w:eastAsia="Times New Roman" w:hAnsi="Times New Roman" w:cs="Times New Roman" w:hint="default"/>
        <w:b w:val="0"/>
        <w:bCs w:val="0"/>
        <w:i w:val="0"/>
        <w:iCs w:val="0"/>
        <w:spacing w:val="0"/>
        <w:w w:val="100"/>
        <w:sz w:val="22"/>
        <w:szCs w:val="22"/>
        <w:lang w:val="en-US" w:eastAsia="en-US" w:bidi="ar-SA"/>
      </w:rPr>
    </w:lvl>
    <w:lvl w:ilvl="1" w:tplc="2FA8B3C0">
      <w:numFmt w:val="bullet"/>
      <w:lvlText w:val="•"/>
      <w:lvlJc w:val="left"/>
      <w:pPr>
        <w:ind w:left="829" w:hanging="213"/>
      </w:pPr>
      <w:rPr>
        <w:rFonts w:hint="default"/>
        <w:lang w:val="en-US" w:eastAsia="en-US" w:bidi="ar-SA"/>
      </w:rPr>
    </w:lvl>
    <w:lvl w:ilvl="2" w:tplc="4E4C1558">
      <w:numFmt w:val="bullet"/>
      <w:lvlText w:val="•"/>
      <w:lvlJc w:val="left"/>
      <w:pPr>
        <w:ind w:left="1319" w:hanging="213"/>
      </w:pPr>
      <w:rPr>
        <w:rFonts w:hint="default"/>
        <w:lang w:val="en-US" w:eastAsia="en-US" w:bidi="ar-SA"/>
      </w:rPr>
    </w:lvl>
    <w:lvl w:ilvl="3" w:tplc="504AB114">
      <w:numFmt w:val="bullet"/>
      <w:lvlText w:val="•"/>
      <w:lvlJc w:val="left"/>
      <w:pPr>
        <w:ind w:left="1809" w:hanging="213"/>
      </w:pPr>
      <w:rPr>
        <w:rFonts w:hint="default"/>
        <w:lang w:val="en-US" w:eastAsia="en-US" w:bidi="ar-SA"/>
      </w:rPr>
    </w:lvl>
    <w:lvl w:ilvl="4" w:tplc="FAA64BA2">
      <w:numFmt w:val="bullet"/>
      <w:lvlText w:val="•"/>
      <w:lvlJc w:val="left"/>
      <w:pPr>
        <w:ind w:left="2299" w:hanging="213"/>
      </w:pPr>
      <w:rPr>
        <w:rFonts w:hint="default"/>
        <w:lang w:val="en-US" w:eastAsia="en-US" w:bidi="ar-SA"/>
      </w:rPr>
    </w:lvl>
    <w:lvl w:ilvl="5" w:tplc="E8941E62">
      <w:numFmt w:val="bullet"/>
      <w:lvlText w:val="•"/>
      <w:lvlJc w:val="left"/>
      <w:pPr>
        <w:ind w:left="2789" w:hanging="213"/>
      </w:pPr>
      <w:rPr>
        <w:rFonts w:hint="default"/>
        <w:lang w:val="en-US" w:eastAsia="en-US" w:bidi="ar-SA"/>
      </w:rPr>
    </w:lvl>
    <w:lvl w:ilvl="6" w:tplc="EA80BF40">
      <w:numFmt w:val="bullet"/>
      <w:lvlText w:val="•"/>
      <w:lvlJc w:val="left"/>
      <w:pPr>
        <w:ind w:left="3279" w:hanging="213"/>
      </w:pPr>
      <w:rPr>
        <w:rFonts w:hint="default"/>
        <w:lang w:val="en-US" w:eastAsia="en-US" w:bidi="ar-SA"/>
      </w:rPr>
    </w:lvl>
    <w:lvl w:ilvl="7" w:tplc="B63820A2">
      <w:numFmt w:val="bullet"/>
      <w:lvlText w:val="•"/>
      <w:lvlJc w:val="left"/>
      <w:pPr>
        <w:ind w:left="3769" w:hanging="213"/>
      </w:pPr>
      <w:rPr>
        <w:rFonts w:hint="default"/>
        <w:lang w:val="en-US" w:eastAsia="en-US" w:bidi="ar-SA"/>
      </w:rPr>
    </w:lvl>
    <w:lvl w:ilvl="8" w:tplc="5D584EF8">
      <w:numFmt w:val="bullet"/>
      <w:lvlText w:val="•"/>
      <w:lvlJc w:val="left"/>
      <w:pPr>
        <w:ind w:left="4259" w:hanging="213"/>
      </w:pPr>
      <w:rPr>
        <w:rFonts w:hint="default"/>
        <w:lang w:val="en-US" w:eastAsia="en-US" w:bidi="ar-SA"/>
      </w:rPr>
    </w:lvl>
  </w:abstractNum>
  <w:abstractNum w:abstractNumId="15" w15:restartNumberingAfterBreak="0">
    <w:nsid w:val="335B73C3"/>
    <w:multiLevelType w:val="multilevel"/>
    <w:tmpl w:val="7D18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E2D94"/>
    <w:multiLevelType w:val="hybridMultilevel"/>
    <w:tmpl w:val="62861E8E"/>
    <w:lvl w:ilvl="0" w:tplc="1C80A65E">
      <w:start w:val="1"/>
      <w:numFmt w:val="upperRoman"/>
      <w:lvlText w:val="%1."/>
      <w:lvlJc w:val="left"/>
      <w:pPr>
        <w:ind w:left="36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4E270A2"/>
    <w:multiLevelType w:val="multilevel"/>
    <w:tmpl w:val="8712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611D0"/>
    <w:multiLevelType w:val="multilevel"/>
    <w:tmpl w:val="2A0C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774BFE"/>
    <w:multiLevelType w:val="hybridMultilevel"/>
    <w:tmpl w:val="15D26EB4"/>
    <w:lvl w:ilvl="0" w:tplc="40090001">
      <w:start w:val="1"/>
      <w:numFmt w:val="bullet"/>
      <w:lvlText w:val=""/>
      <w:lvlJc w:val="left"/>
      <w:pPr>
        <w:ind w:left="1059" w:hanging="360"/>
      </w:pPr>
      <w:rPr>
        <w:rFonts w:ascii="Symbol" w:hAnsi="Symbol" w:hint="default"/>
      </w:rPr>
    </w:lvl>
    <w:lvl w:ilvl="1" w:tplc="40090003" w:tentative="1">
      <w:start w:val="1"/>
      <w:numFmt w:val="bullet"/>
      <w:lvlText w:val="o"/>
      <w:lvlJc w:val="left"/>
      <w:pPr>
        <w:ind w:left="1779" w:hanging="360"/>
      </w:pPr>
      <w:rPr>
        <w:rFonts w:ascii="Courier New" w:hAnsi="Courier New" w:cs="Courier New" w:hint="default"/>
      </w:rPr>
    </w:lvl>
    <w:lvl w:ilvl="2" w:tplc="40090005" w:tentative="1">
      <w:start w:val="1"/>
      <w:numFmt w:val="bullet"/>
      <w:lvlText w:val=""/>
      <w:lvlJc w:val="left"/>
      <w:pPr>
        <w:ind w:left="2499" w:hanging="360"/>
      </w:pPr>
      <w:rPr>
        <w:rFonts w:ascii="Wingdings" w:hAnsi="Wingdings" w:hint="default"/>
      </w:rPr>
    </w:lvl>
    <w:lvl w:ilvl="3" w:tplc="40090001" w:tentative="1">
      <w:start w:val="1"/>
      <w:numFmt w:val="bullet"/>
      <w:lvlText w:val=""/>
      <w:lvlJc w:val="left"/>
      <w:pPr>
        <w:ind w:left="3219" w:hanging="360"/>
      </w:pPr>
      <w:rPr>
        <w:rFonts w:ascii="Symbol" w:hAnsi="Symbol" w:hint="default"/>
      </w:rPr>
    </w:lvl>
    <w:lvl w:ilvl="4" w:tplc="40090003" w:tentative="1">
      <w:start w:val="1"/>
      <w:numFmt w:val="bullet"/>
      <w:lvlText w:val="o"/>
      <w:lvlJc w:val="left"/>
      <w:pPr>
        <w:ind w:left="3939" w:hanging="360"/>
      </w:pPr>
      <w:rPr>
        <w:rFonts w:ascii="Courier New" w:hAnsi="Courier New" w:cs="Courier New" w:hint="default"/>
      </w:rPr>
    </w:lvl>
    <w:lvl w:ilvl="5" w:tplc="40090005" w:tentative="1">
      <w:start w:val="1"/>
      <w:numFmt w:val="bullet"/>
      <w:lvlText w:val=""/>
      <w:lvlJc w:val="left"/>
      <w:pPr>
        <w:ind w:left="4659" w:hanging="360"/>
      </w:pPr>
      <w:rPr>
        <w:rFonts w:ascii="Wingdings" w:hAnsi="Wingdings" w:hint="default"/>
      </w:rPr>
    </w:lvl>
    <w:lvl w:ilvl="6" w:tplc="40090001" w:tentative="1">
      <w:start w:val="1"/>
      <w:numFmt w:val="bullet"/>
      <w:lvlText w:val=""/>
      <w:lvlJc w:val="left"/>
      <w:pPr>
        <w:ind w:left="5379" w:hanging="360"/>
      </w:pPr>
      <w:rPr>
        <w:rFonts w:ascii="Symbol" w:hAnsi="Symbol" w:hint="default"/>
      </w:rPr>
    </w:lvl>
    <w:lvl w:ilvl="7" w:tplc="40090003" w:tentative="1">
      <w:start w:val="1"/>
      <w:numFmt w:val="bullet"/>
      <w:lvlText w:val="o"/>
      <w:lvlJc w:val="left"/>
      <w:pPr>
        <w:ind w:left="6099" w:hanging="360"/>
      </w:pPr>
      <w:rPr>
        <w:rFonts w:ascii="Courier New" w:hAnsi="Courier New" w:cs="Courier New" w:hint="default"/>
      </w:rPr>
    </w:lvl>
    <w:lvl w:ilvl="8" w:tplc="40090005" w:tentative="1">
      <w:start w:val="1"/>
      <w:numFmt w:val="bullet"/>
      <w:lvlText w:val=""/>
      <w:lvlJc w:val="left"/>
      <w:pPr>
        <w:ind w:left="6819" w:hanging="360"/>
      </w:pPr>
      <w:rPr>
        <w:rFonts w:ascii="Wingdings" w:hAnsi="Wingdings" w:hint="default"/>
      </w:rPr>
    </w:lvl>
  </w:abstractNum>
  <w:abstractNum w:abstractNumId="20" w15:restartNumberingAfterBreak="0">
    <w:nsid w:val="39790B96"/>
    <w:multiLevelType w:val="multilevel"/>
    <w:tmpl w:val="750A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CE4308"/>
    <w:multiLevelType w:val="multilevel"/>
    <w:tmpl w:val="B1F6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CF1A09"/>
    <w:multiLevelType w:val="hybridMultilevel"/>
    <w:tmpl w:val="06264056"/>
    <w:lvl w:ilvl="0" w:tplc="74B812A6">
      <w:numFmt w:val="bullet"/>
      <w:lvlText w:val="•"/>
      <w:lvlJc w:val="left"/>
      <w:pPr>
        <w:ind w:left="862" w:hanging="360"/>
      </w:pPr>
      <w:rPr>
        <w:rFonts w:ascii="Arial MT" w:eastAsia="Arial MT" w:hAnsi="Arial MT" w:cs="Arial MT" w:hint="default"/>
        <w:b w:val="0"/>
        <w:bCs w:val="0"/>
        <w:i w:val="0"/>
        <w:iCs w:val="0"/>
        <w:spacing w:val="0"/>
        <w:w w:val="117"/>
        <w:sz w:val="20"/>
        <w:szCs w:val="20"/>
        <w:lang w:val="en-US" w:eastAsia="en-US" w:bidi="ar-SA"/>
      </w:rPr>
    </w:lvl>
    <w:lvl w:ilvl="1" w:tplc="C43A607E">
      <w:numFmt w:val="bullet"/>
      <w:lvlText w:val="•"/>
      <w:lvlJc w:val="left"/>
      <w:pPr>
        <w:ind w:left="1297" w:hanging="360"/>
      </w:pPr>
      <w:rPr>
        <w:rFonts w:hint="default"/>
        <w:lang w:val="en-US" w:eastAsia="en-US" w:bidi="ar-SA"/>
      </w:rPr>
    </w:lvl>
    <w:lvl w:ilvl="2" w:tplc="30A23FC6">
      <w:numFmt w:val="bullet"/>
      <w:lvlText w:val="•"/>
      <w:lvlJc w:val="left"/>
      <w:pPr>
        <w:ind w:left="1735" w:hanging="360"/>
      </w:pPr>
      <w:rPr>
        <w:rFonts w:hint="default"/>
        <w:lang w:val="en-US" w:eastAsia="en-US" w:bidi="ar-SA"/>
      </w:rPr>
    </w:lvl>
    <w:lvl w:ilvl="3" w:tplc="ECD2EC24">
      <w:numFmt w:val="bullet"/>
      <w:lvlText w:val="•"/>
      <w:lvlJc w:val="left"/>
      <w:pPr>
        <w:ind w:left="2173" w:hanging="360"/>
      </w:pPr>
      <w:rPr>
        <w:rFonts w:hint="default"/>
        <w:lang w:val="en-US" w:eastAsia="en-US" w:bidi="ar-SA"/>
      </w:rPr>
    </w:lvl>
    <w:lvl w:ilvl="4" w:tplc="A9A24F82">
      <w:numFmt w:val="bullet"/>
      <w:lvlText w:val="•"/>
      <w:lvlJc w:val="left"/>
      <w:pPr>
        <w:ind w:left="2611" w:hanging="360"/>
      </w:pPr>
      <w:rPr>
        <w:rFonts w:hint="default"/>
        <w:lang w:val="en-US" w:eastAsia="en-US" w:bidi="ar-SA"/>
      </w:rPr>
    </w:lvl>
    <w:lvl w:ilvl="5" w:tplc="8A3A5FB4">
      <w:numFmt w:val="bullet"/>
      <w:lvlText w:val="•"/>
      <w:lvlJc w:val="left"/>
      <w:pPr>
        <w:ind w:left="3049" w:hanging="360"/>
      </w:pPr>
      <w:rPr>
        <w:rFonts w:hint="default"/>
        <w:lang w:val="en-US" w:eastAsia="en-US" w:bidi="ar-SA"/>
      </w:rPr>
    </w:lvl>
    <w:lvl w:ilvl="6" w:tplc="D7EC19FC">
      <w:numFmt w:val="bullet"/>
      <w:lvlText w:val="•"/>
      <w:lvlJc w:val="left"/>
      <w:pPr>
        <w:ind w:left="3487" w:hanging="360"/>
      </w:pPr>
      <w:rPr>
        <w:rFonts w:hint="default"/>
        <w:lang w:val="en-US" w:eastAsia="en-US" w:bidi="ar-SA"/>
      </w:rPr>
    </w:lvl>
    <w:lvl w:ilvl="7" w:tplc="28441604">
      <w:numFmt w:val="bullet"/>
      <w:lvlText w:val="•"/>
      <w:lvlJc w:val="left"/>
      <w:pPr>
        <w:ind w:left="3925" w:hanging="360"/>
      </w:pPr>
      <w:rPr>
        <w:rFonts w:hint="default"/>
        <w:lang w:val="en-US" w:eastAsia="en-US" w:bidi="ar-SA"/>
      </w:rPr>
    </w:lvl>
    <w:lvl w:ilvl="8" w:tplc="DC4A901E">
      <w:numFmt w:val="bullet"/>
      <w:lvlText w:val="•"/>
      <w:lvlJc w:val="left"/>
      <w:pPr>
        <w:ind w:left="4363" w:hanging="360"/>
      </w:pPr>
      <w:rPr>
        <w:rFonts w:hint="default"/>
        <w:lang w:val="en-US" w:eastAsia="en-US" w:bidi="ar-SA"/>
      </w:rPr>
    </w:lvl>
  </w:abstractNum>
  <w:abstractNum w:abstractNumId="23" w15:restartNumberingAfterBreak="0">
    <w:nsid w:val="41406854"/>
    <w:multiLevelType w:val="multilevel"/>
    <w:tmpl w:val="66E0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4499F"/>
    <w:multiLevelType w:val="hybridMultilevel"/>
    <w:tmpl w:val="0BD09E16"/>
    <w:lvl w:ilvl="0" w:tplc="FFFFFFFF">
      <w:start w:val="1"/>
      <w:numFmt w:val="upperRoman"/>
      <w:lvlText w:val="%1."/>
      <w:lvlJc w:val="left"/>
      <w:pPr>
        <w:ind w:left="2239" w:hanging="242"/>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FFFFFFFF">
      <w:numFmt w:val="bullet"/>
      <w:lvlText w:val="•"/>
      <w:lvlJc w:val="left"/>
      <w:pPr>
        <w:ind w:left="2541" w:hanging="242"/>
      </w:pPr>
      <w:rPr>
        <w:rFonts w:hint="default"/>
        <w:lang w:val="en-US" w:eastAsia="en-US" w:bidi="ar-SA"/>
      </w:rPr>
    </w:lvl>
    <w:lvl w:ilvl="2" w:tplc="FFFFFFFF">
      <w:numFmt w:val="bullet"/>
      <w:lvlText w:val="•"/>
      <w:lvlJc w:val="left"/>
      <w:pPr>
        <w:ind w:left="2842" w:hanging="242"/>
      </w:pPr>
      <w:rPr>
        <w:rFonts w:hint="default"/>
        <w:lang w:val="en-US" w:eastAsia="en-US" w:bidi="ar-SA"/>
      </w:rPr>
    </w:lvl>
    <w:lvl w:ilvl="3" w:tplc="FFFFFFFF">
      <w:numFmt w:val="bullet"/>
      <w:lvlText w:val="•"/>
      <w:lvlJc w:val="left"/>
      <w:pPr>
        <w:ind w:left="3143" w:hanging="242"/>
      </w:pPr>
      <w:rPr>
        <w:rFonts w:hint="default"/>
        <w:lang w:val="en-US" w:eastAsia="en-US" w:bidi="ar-SA"/>
      </w:rPr>
    </w:lvl>
    <w:lvl w:ilvl="4" w:tplc="FFFFFFFF">
      <w:numFmt w:val="bullet"/>
      <w:lvlText w:val="•"/>
      <w:lvlJc w:val="left"/>
      <w:pPr>
        <w:ind w:left="3444" w:hanging="242"/>
      </w:pPr>
      <w:rPr>
        <w:rFonts w:hint="default"/>
        <w:lang w:val="en-US" w:eastAsia="en-US" w:bidi="ar-SA"/>
      </w:rPr>
    </w:lvl>
    <w:lvl w:ilvl="5" w:tplc="FFFFFFFF">
      <w:numFmt w:val="bullet"/>
      <w:lvlText w:val="•"/>
      <w:lvlJc w:val="left"/>
      <w:pPr>
        <w:ind w:left="3745" w:hanging="242"/>
      </w:pPr>
      <w:rPr>
        <w:rFonts w:hint="default"/>
        <w:lang w:val="en-US" w:eastAsia="en-US" w:bidi="ar-SA"/>
      </w:rPr>
    </w:lvl>
    <w:lvl w:ilvl="6" w:tplc="FFFFFFFF">
      <w:numFmt w:val="bullet"/>
      <w:lvlText w:val="•"/>
      <w:lvlJc w:val="left"/>
      <w:pPr>
        <w:ind w:left="4046" w:hanging="242"/>
      </w:pPr>
      <w:rPr>
        <w:rFonts w:hint="default"/>
        <w:lang w:val="en-US" w:eastAsia="en-US" w:bidi="ar-SA"/>
      </w:rPr>
    </w:lvl>
    <w:lvl w:ilvl="7" w:tplc="FFFFFFFF">
      <w:numFmt w:val="bullet"/>
      <w:lvlText w:val="•"/>
      <w:lvlJc w:val="left"/>
      <w:pPr>
        <w:ind w:left="4347" w:hanging="242"/>
      </w:pPr>
      <w:rPr>
        <w:rFonts w:hint="default"/>
        <w:lang w:val="en-US" w:eastAsia="en-US" w:bidi="ar-SA"/>
      </w:rPr>
    </w:lvl>
    <w:lvl w:ilvl="8" w:tplc="FFFFFFFF">
      <w:numFmt w:val="bullet"/>
      <w:lvlText w:val="•"/>
      <w:lvlJc w:val="left"/>
      <w:pPr>
        <w:ind w:left="4648" w:hanging="242"/>
      </w:pPr>
      <w:rPr>
        <w:rFonts w:hint="default"/>
        <w:lang w:val="en-US" w:eastAsia="en-US" w:bidi="ar-SA"/>
      </w:rPr>
    </w:lvl>
  </w:abstractNum>
  <w:abstractNum w:abstractNumId="25" w15:restartNumberingAfterBreak="0">
    <w:nsid w:val="507A1AB2"/>
    <w:multiLevelType w:val="multilevel"/>
    <w:tmpl w:val="C60A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46DA0"/>
    <w:multiLevelType w:val="multilevel"/>
    <w:tmpl w:val="B766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1458A"/>
    <w:multiLevelType w:val="hybridMultilevel"/>
    <w:tmpl w:val="096CE8D6"/>
    <w:lvl w:ilvl="0" w:tplc="100600C0">
      <w:numFmt w:val="bullet"/>
      <w:lvlText w:val="•"/>
      <w:lvlJc w:val="left"/>
      <w:pPr>
        <w:ind w:left="505" w:hanging="360"/>
      </w:pPr>
      <w:rPr>
        <w:rFonts w:ascii="Arial MT" w:eastAsia="Arial MT" w:hAnsi="Arial MT" w:cs="Arial MT" w:hint="default"/>
        <w:b w:val="0"/>
        <w:bCs w:val="0"/>
        <w:i w:val="0"/>
        <w:iCs w:val="0"/>
        <w:spacing w:val="0"/>
        <w:w w:val="117"/>
        <w:sz w:val="20"/>
        <w:szCs w:val="20"/>
        <w:lang w:val="en-US" w:eastAsia="en-US" w:bidi="ar-SA"/>
      </w:rPr>
    </w:lvl>
    <w:lvl w:ilvl="1" w:tplc="3ECEE790">
      <w:numFmt w:val="bullet"/>
      <w:lvlText w:val="•"/>
      <w:lvlJc w:val="left"/>
      <w:pPr>
        <w:ind w:left="672" w:hanging="360"/>
      </w:pPr>
      <w:rPr>
        <w:rFonts w:ascii="Arial MT" w:eastAsia="Arial MT" w:hAnsi="Arial MT" w:cs="Arial MT" w:hint="default"/>
        <w:b w:val="0"/>
        <w:bCs w:val="0"/>
        <w:i w:val="0"/>
        <w:iCs w:val="0"/>
        <w:spacing w:val="0"/>
        <w:w w:val="117"/>
        <w:sz w:val="20"/>
        <w:szCs w:val="20"/>
        <w:lang w:val="en-US" w:eastAsia="en-US" w:bidi="ar-SA"/>
      </w:rPr>
    </w:lvl>
    <w:lvl w:ilvl="2" w:tplc="3A74EC88">
      <w:numFmt w:val="bullet"/>
      <w:lvlText w:val="•"/>
      <w:lvlJc w:val="left"/>
      <w:pPr>
        <w:ind w:left="570" w:hanging="360"/>
      </w:pPr>
      <w:rPr>
        <w:rFonts w:hint="default"/>
        <w:lang w:val="en-US" w:eastAsia="en-US" w:bidi="ar-SA"/>
      </w:rPr>
    </w:lvl>
    <w:lvl w:ilvl="3" w:tplc="C84A6192">
      <w:numFmt w:val="bullet"/>
      <w:lvlText w:val="•"/>
      <w:lvlJc w:val="left"/>
      <w:pPr>
        <w:ind w:left="460" w:hanging="360"/>
      </w:pPr>
      <w:rPr>
        <w:rFonts w:hint="default"/>
        <w:lang w:val="en-US" w:eastAsia="en-US" w:bidi="ar-SA"/>
      </w:rPr>
    </w:lvl>
    <w:lvl w:ilvl="4" w:tplc="A9E2CBAC">
      <w:numFmt w:val="bullet"/>
      <w:lvlText w:val="•"/>
      <w:lvlJc w:val="left"/>
      <w:pPr>
        <w:ind w:left="350" w:hanging="360"/>
      </w:pPr>
      <w:rPr>
        <w:rFonts w:hint="default"/>
        <w:lang w:val="en-US" w:eastAsia="en-US" w:bidi="ar-SA"/>
      </w:rPr>
    </w:lvl>
    <w:lvl w:ilvl="5" w:tplc="351AAB00">
      <w:numFmt w:val="bullet"/>
      <w:lvlText w:val="•"/>
      <w:lvlJc w:val="left"/>
      <w:pPr>
        <w:ind w:left="240" w:hanging="360"/>
      </w:pPr>
      <w:rPr>
        <w:rFonts w:hint="default"/>
        <w:lang w:val="en-US" w:eastAsia="en-US" w:bidi="ar-SA"/>
      </w:rPr>
    </w:lvl>
    <w:lvl w:ilvl="6" w:tplc="A8DC7224">
      <w:numFmt w:val="bullet"/>
      <w:lvlText w:val="•"/>
      <w:lvlJc w:val="left"/>
      <w:pPr>
        <w:ind w:left="131" w:hanging="360"/>
      </w:pPr>
      <w:rPr>
        <w:rFonts w:hint="default"/>
        <w:lang w:val="en-US" w:eastAsia="en-US" w:bidi="ar-SA"/>
      </w:rPr>
    </w:lvl>
    <w:lvl w:ilvl="7" w:tplc="511AB82E">
      <w:numFmt w:val="bullet"/>
      <w:lvlText w:val="•"/>
      <w:lvlJc w:val="left"/>
      <w:pPr>
        <w:ind w:left="21" w:hanging="360"/>
      </w:pPr>
      <w:rPr>
        <w:rFonts w:hint="default"/>
        <w:lang w:val="en-US" w:eastAsia="en-US" w:bidi="ar-SA"/>
      </w:rPr>
    </w:lvl>
    <w:lvl w:ilvl="8" w:tplc="4E64E15C">
      <w:numFmt w:val="bullet"/>
      <w:lvlText w:val="•"/>
      <w:lvlJc w:val="left"/>
      <w:pPr>
        <w:ind w:left="-89" w:hanging="360"/>
      </w:pPr>
      <w:rPr>
        <w:rFonts w:hint="default"/>
        <w:lang w:val="en-US" w:eastAsia="en-US" w:bidi="ar-SA"/>
      </w:rPr>
    </w:lvl>
  </w:abstractNum>
  <w:abstractNum w:abstractNumId="28" w15:restartNumberingAfterBreak="0">
    <w:nsid w:val="5C5B6BDE"/>
    <w:multiLevelType w:val="multilevel"/>
    <w:tmpl w:val="0270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C63B84"/>
    <w:multiLevelType w:val="multilevel"/>
    <w:tmpl w:val="E2BC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E42C9"/>
    <w:multiLevelType w:val="multilevel"/>
    <w:tmpl w:val="A47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092F51"/>
    <w:multiLevelType w:val="multilevel"/>
    <w:tmpl w:val="E3F01A1E"/>
    <w:lvl w:ilvl="0">
      <w:start w:val="7"/>
      <w:numFmt w:val="decimal"/>
      <w:lvlText w:val="%1"/>
      <w:lvlJc w:val="left"/>
      <w:pPr>
        <w:ind w:left="642" w:hanging="330"/>
      </w:pPr>
      <w:rPr>
        <w:rFonts w:hint="default"/>
        <w:lang w:val="en-US" w:eastAsia="en-US" w:bidi="ar-SA"/>
      </w:rPr>
    </w:lvl>
    <w:lvl w:ilvl="1">
      <w:start w:val="1"/>
      <w:numFmt w:val="decimal"/>
      <w:lvlText w:val="%1.%2"/>
      <w:lvlJc w:val="left"/>
      <w:pPr>
        <w:ind w:left="642" w:hanging="33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700" w:hanging="360"/>
      </w:pPr>
      <w:rPr>
        <w:rFonts w:ascii="Arial MT" w:eastAsia="Arial MT" w:hAnsi="Arial MT" w:cs="Arial MT" w:hint="default"/>
        <w:b w:val="0"/>
        <w:bCs w:val="0"/>
        <w:i w:val="0"/>
        <w:iCs w:val="0"/>
        <w:spacing w:val="0"/>
        <w:w w:val="117"/>
        <w:sz w:val="20"/>
        <w:szCs w:val="20"/>
        <w:lang w:val="en-US" w:eastAsia="en-US" w:bidi="ar-SA"/>
      </w:rPr>
    </w:lvl>
    <w:lvl w:ilvl="3">
      <w:numFmt w:val="bullet"/>
      <w:lvlText w:val="•"/>
      <w:lvlJc w:val="left"/>
      <w:pPr>
        <w:ind w:left="513" w:hanging="360"/>
      </w:pPr>
      <w:rPr>
        <w:rFonts w:hint="default"/>
        <w:lang w:val="en-US" w:eastAsia="en-US" w:bidi="ar-SA"/>
      </w:rPr>
    </w:lvl>
    <w:lvl w:ilvl="4">
      <w:numFmt w:val="bullet"/>
      <w:lvlText w:val="•"/>
      <w:lvlJc w:val="left"/>
      <w:pPr>
        <w:ind w:left="419" w:hanging="360"/>
      </w:pPr>
      <w:rPr>
        <w:rFonts w:hint="default"/>
        <w:lang w:val="en-US" w:eastAsia="en-US" w:bidi="ar-SA"/>
      </w:rPr>
    </w:lvl>
    <w:lvl w:ilvl="5">
      <w:numFmt w:val="bullet"/>
      <w:lvlText w:val="•"/>
      <w:lvlJc w:val="left"/>
      <w:pPr>
        <w:ind w:left="326" w:hanging="360"/>
      </w:pPr>
      <w:rPr>
        <w:rFonts w:hint="default"/>
        <w:lang w:val="en-US" w:eastAsia="en-US" w:bidi="ar-SA"/>
      </w:rPr>
    </w:lvl>
    <w:lvl w:ilvl="6">
      <w:numFmt w:val="bullet"/>
      <w:lvlText w:val="•"/>
      <w:lvlJc w:val="left"/>
      <w:pPr>
        <w:ind w:left="232" w:hanging="360"/>
      </w:pPr>
      <w:rPr>
        <w:rFonts w:hint="default"/>
        <w:lang w:val="en-US" w:eastAsia="en-US" w:bidi="ar-SA"/>
      </w:rPr>
    </w:lvl>
    <w:lvl w:ilvl="7">
      <w:numFmt w:val="bullet"/>
      <w:lvlText w:val="•"/>
      <w:lvlJc w:val="left"/>
      <w:pPr>
        <w:ind w:left="139" w:hanging="360"/>
      </w:pPr>
      <w:rPr>
        <w:rFonts w:hint="default"/>
        <w:lang w:val="en-US" w:eastAsia="en-US" w:bidi="ar-SA"/>
      </w:rPr>
    </w:lvl>
    <w:lvl w:ilvl="8">
      <w:numFmt w:val="bullet"/>
      <w:lvlText w:val="•"/>
      <w:lvlJc w:val="left"/>
      <w:pPr>
        <w:ind w:left="45" w:hanging="360"/>
      </w:pPr>
      <w:rPr>
        <w:rFonts w:hint="default"/>
        <w:lang w:val="en-US" w:eastAsia="en-US" w:bidi="ar-SA"/>
      </w:rPr>
    </w:lvl>
  </w:abstractNum>
  <w:abstractNum w:abstractNumId="32" w15:restartNumberingAfterBreak="0">
    <w:nsid w:val="68054E1C"/>
    <w:multiLevelType w:val="hybridMultilevel"/>
    <w:tmpl w:val="7770692A"/>
    <w:lvl w:ilvl="0" w:tplc="E61092F2">
      <w:start w:val="1"/>
      <w:numFmt w:val="decimal"/>
      <w:lvlText w:val="[%1]"/>
      <w:lvlJc w:val="left"/>
      <w:pPr>
        <w:ind w:left="340" w:hanging="484"/>
      </w:pPr>
      <w:rPr>
        <w:rFonts w:hint="default"/>
        <w:spacing w:val="0"/>
        <w:w w:val="100"/>
        <w:lang w:val="en-US" w:eastAsia="en-US" w:bidi="ar-SA"/>
      </w:rPr>
    </w:lvl>
    <w:lvl w:ilvl="1" w:tplc="E2B275BC">
      <w:numFmt w:val="bullet"/>
      <w:lvlText w:val="•"/>
      <w:lvlJc w:val="left"/>
      <w:pPr>
        <w:ind w:left="829" w:hanging="484"/>
      </w:pPr>
      <w:rPr>
        <w:rFonts w:hint="default"/>
        <w:lang w:val="en-US" w:eastAsia="en-US" w:bidi="ar-SA"/>
      </w:rPr>
    </w:lvl>
    <w:lvl w:ilvl="2" w:tplc="344812DC">
      <w:numFmt w:val="bullet"/>
      <w:lvlText w:val="•"/>
      <w:lvlJc w:val="left"/>
      <w:pPr>
        <w:ind w:left="1319" w:hanging="484"/>
      </w:pPr>
      <w:rPr>
        <w:rFonts w:hint="default"/>
        <w:lang w:val="en-US" w:eastAsia="en-US" w:bidi="ar-SA"/>
      </w:rPr>
    </w:lvl>
    <w:lvl w:ilvl="3" w:tplc="D1B80A28">
      <w:numFmt w:val="bullet"/>
      <w:lvlText w:val="•"/>
      <w:lvlJc w:val="left"/>
      <w:pPr>
        <w:ind w:left="1809" w:hanging="484"/>
      </w:pPr>
      <w:rPr>
        <w:rFonts w:hint="default"/>
        <w:lang w:val="en-US" w:eastAsia="en-US" w:bidi="ar-SA"/>
      </w:rPr>
    </w:lvl>
    <w:lvl w:ilvl="4" w:tplc="0A06D776">
      <w:numFmt w:val="bullet"/>
      <w:lvlText w:val="•"/>
      <w:lvlJc w:val="left"/>
      <w:pPr>
        <w:ind w:left="2299" w:hanging="484"/>
      </w:pPr>
      <w:rPr>
        <w:rFonts w:hint="default"/>
        <w:lang w:val="en-US" w:eastAsia="en-US" w:bidi="ar-SA"/>
      </w:rPr>
    </w:lvl>
    <w:lvl w:ilvl="5" w:tplc="48C8B41C">
      <w:numFmt w:val="bullet"/>
      <w:lvlText w:val="•"/>
      <w:lvlJc w:val="left"/>
      <w:pPr>
        <w:ind w:left="2789" w:hanging="484"/>
      </w:pPr>
      <w:rPr>
        <w:rFonts w:hint="default"/>
        <w:lang w:val="en-US" w:eastAsia="en-US" w:bidi="ar-SA"/>
      </w:rPr>
    </w:lvl>
    <w:lvl w:ilvl="6" w:tplc="3E54960E">
      <w:numFmt w:val="bullet"/>
      <w:lvlText w:val="•"/>
      <w:lvlJc w:val="left"/>
      <w:pPr>
        <w:ind w:left="3279" w:hanging="484"/>
      </w:pPr>
      <w:rPr>
        <w:rFonts w:hint="default"/>
        <w:lang w:val="en-US" w:eastAsia="en-US" w:bidi="ar-SA"/>
      </w:rPr>
    </w:lvl>
    <w:lvl w:ilvl="7" w:tplc="0038A7BC">
      <w:numFmt w:val="bullet"/>
      <w:lvlText w:val="•"/>
      <w:lvlJc w:val="left"/>
      <w:pPr>
        <w:ind w:left="3769" w:hanging="484"/>
      </w:pPr>
      <w:rPr>
        <w:rFonts w:hint="default"/>
        <w:lang w:val="en-US" w:eastAsia="en-US" w:bidi="ar-SA"/>
      </w:rPr>
    </w:lvl>
    <w:lvl w:ilvl="8" w:tplc="6C5446B4">
      <w:numFmt w:val="bullet"/>
      <w:lvlText w:val="•"/>
      <w:lvlJc w:val="left"/>
      <w:pPr>
        <w:ind w:left="4259" w:hanging="484"/>
      </w:pPr>
      <w:rPr>
        <w:rFonts w:hint="default"/>
        <w:lang w:val="en-US" w:eastAsia="en-US" w:bidi="ar-SA"/>
      </w:rPr>
    </w:lvl>
  </w:abstractNum>
  <w:abstractNum w:abstractNumId="33" w15:restartNumberingAfterBreak="0">
    <w:nsid w:val="689A2090"/>
    <w:multiLevelType w:val="multilevel"/>
    <w:tmpl w:val="ED7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33B06"/>
    <w:multiLevelType w:val="hybridMultilevel"/>
    <w:tmpl w:val="898C4D8E"/>
    <w:lvl w:ilvl="0" w:tplc="1C80A65E">
      <w:start w:val="1"/>
      <w:numFmt w:val="upperRoman"/>
      <w:lvlText w:val="%1."/>
      <w:lvlJc w:val="left"/>
      <w:pPr>
        <w:ind w:left="2239" w:hanging="242"/>
        <w:jc w:val="right"/>
      </w:pPr>
      <w:rPr>
        <w:rFonts w:ascii="Times New Roman" w:eastAsia="Times New Roman" w:hAnsi="Times New Roman" w:cs="Times New Roman" w:hint="default"/>
        <w:b w:val="0"/>
        <w:bCs w:val="0"/>
        <w:i w:val="0"/>
        <w:iCs w:val="0"/>
        <w:spacing w:val="0"/>
        <w:w w:val="100"/>
        <w:sz w:val="20"/>
        <w:szCs w:val="20"/>
        <w:lang w:val="en-US" w:eastAsia="en-US" w:bidi="ar-SA"/>
      </w:rPr>
    </w:lvl>
    <w:lvl w:ilvl="1" w:tplc="DF06AABA">
      <w:numFmt w:val="bullet"/>
      <w:lvlText w:val="•"/>
      <w:lvlJc w:val="left"/>
      <w:pPr>
        <w:ind w:left="2541" w:hanging="242"/>
      </w:pPr>
      <w:rPr>
        <w:rFonts w:hint="default"/>
        <w:lang w:val="en-US" w:eastAsia="en-US" w:bidi="ar-SA"/>
      </w:rPr>
    </w:lvl>
    <w:lvl w:ilvl="2" w:tplc="27648FA6">
      <w:numFmt w:val="bullet"/>
      <w:lvlText w:val="•"/>
      <w:lvlJc w:val="left"/>
      <w:pPr>
        <w:ind w:left="2842" w:hanging="242"/>
      </w:pPr>
      <w:rPr>
        <w:rFonts w:hint="default"/>
        <w:lang w:val="en-US" w:eastAsia="en-US" w:bidi="ar-SA"/>
      </w:rPr>
    </w:lvl>
    <w:lvl w:ilvl="3" w:tplc="76DEAB68">
      <w:numFmt w:val="bullet"/>
      <w:lvlText w:val="•"/>
      <w:lvlJc w:val="left"/>
      <w:pPr>
        <w:ind w:left="3143" w:hanging="242"/>
      </w:pPr>
      <w:rPr>
        <w:rFonts w:hint="default"/>
        <w:lang w:val="en-US" w:eastAsia="en-US" w:bidi="ar-SA"/>
      </w:rPr>
    </w:lvl>
    <w:lvl w:ilvl="4" w:tplc="645231E8">
      <w:numFmt w:val="bullet"/>
      <w:lvlText w:val="•"/>
      <w:lvlJc w:val="left"/>
      <w:pPr>
        <w:ind w:left="3444" w:hanging="242"/>
      </w:pPr>
      <w:rPr>
        <w:rFonts w:hint="default"/>
        <w:lang w:val="en-US" w:eastAsia="en-US" w:bidi="ar-SA"/>
      </w:rPr>
    </w:lvl>
    <w:lvl w:ilvl="5" w:tplc="1DD2441A">
      <w:numFmt w:val="bullet"/>
      <w:lvlText w:val="•"/>
      <w:lvlJc w:val="left"/>
      <w:pPr>
        <w:ind w:left="3745" w:hanging="242"/>
      </w:pPr>
      <w:rPr>
        <w:rFonts w:hint="default"/>
        <w:lang w:val="en-US" w:eastAsia="en-US" w:bidi="ar-SA"/>
      </w:rPr>
    </w:lvl>
    <w:lvl w:ilvl="6" w:tplc="28E64B66">
      <w:numFmt w:val="bullet"/>
      <w:lvlText w:val="•"/>
      <w:lvlJc w:val="left"/>
      <w:pPr>
        <w:ind w:left="4046" w:hanging="242"/>
      </w:pPr>
      <w:rPr>
        <w:rFonts w:hint="default"/>
        <w:lang w:val="en-US" w:eastAsia="en-US" w:bidi="ar-SA"/>
      </w:rPr>
    </w:lvl>
    <w:lvl w:ilvl="7" w:tplc="04601D56">
      <w:numFmt w:val="bullet"/>
      <w:lvlText w:val="•"/>
      <w:lvlJc w:val="left"/>
      <w:pPr>
        <w:ind w:left="4347" w:hanging="242"/>
      </w:pPr>
      <w:rPr>
        <w:rFonts w:hint="default"/>
        <w:lang w:val="en-US" w:eastAsia="en-US" w:bidi="ar-SA"/>
      </w:rPr>
    </w:lvl>
    <w:lvl w:ilvl="8" w:tplc="DBCA7A96">
      <w:numFmt w:val="bullet"/>
      <w:lvlText w:val="•"/>
      <w:lvlJc w:val="left"/>
      <w:pPr>
        <w:ind w:left="4648" w:hanging="242"/>
      </w:pPr>
      <w:rPr>
        <w:rFonts w:hint="default"/>
        <w:lang w:val="en-US" w:eastAsia="en-US" w:bidi="ar-SA"/>
      </w:rPr>
    </w:lvl>
  </w:abstractNum>
  <w:abstractNum w:abstractNumId="35" w15:restartNumberingAfterBreak="0">
    <w:nsid w:val="7D2F4B54"/>
    <w:multiLevelType w:val="multilevel"/>
    <w:tmpl w:val="2242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5E5C6B"/>
    <w:multiLevelType w:val="multilevel"/>
    <w:tmpl w:val="5AF0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B1D13"/>
    <w:multiLevelType w:val="hybridMultilevel"/>
    <w:tmpl w:val="1F0A1902"/>
    <w:lvl w:ilvl="0" w:tplc="40090001">
      <w:start w:val="1"/>
      <w:numFmt w:val="bullet"/>
      <w:lvlText w:val=""/>
      <w:lvlJc w:val="left"/>
      <w:pPr>
        <w:ind w:left="1059" w:hanging="360"/>
      </w:pPr>
      <w:rPr>
        <w:rFonts w:ascii="Symbol" w:hAnsi="Symbol" w:hint="default"/>
      </w:rPr>
    </w:lvl>
    <w:lvl w:ilvl="1" w:tplc="40090003" w:tentative="1">
      <w:start w:val="1"/>
      <w:numFmt w:val="bullet"/>
      <w:lvlText w:val="o"/>
      <w:lvlJc w:val="left"/>
      <w:pPr>
        <w:ind w:left="1779" w:hanging="360"/>
      </w:pPr>
      <w:rPr>
        <w:rFonts w:ascii="Courier New" w:hAnsi="Courier New" w:cs="Courier New" w:hint="default"/>
      </w:rPr>
    </w:lvl>
    <w:lvl w:ilvl="2" w:tplc="40090005" w:tentative="1">
      <w:start w:val="1"/>
      <w:numFmt w:val="bullet"/>
      <w:lvlText w:val=""/>
      <w:lvlJc w:val="left"/>
      <w:pPr>
        <w:ind w:left="2499" w:hanging="360"/>
      </w:pPr>
      <w:rPr>
        <w:rFonts w:ascii="Wingdings" w:hAnsi="Wingdings" w:hint="default"/>
      </w:rPr>
    </w:lvl>
    <w:lvl w:ilvl="3" w:tplc="40090001" w:tentative="1">
      <w:start w:val="1"/>
      <w:numFmt w:val="bullet"/>
      <w:lvlText w:val=""/>
      <w:lvlJc w:val="left"/>
      <w:pPr>
        <w:ind w:left="3219" w:hanging="360"/>
      </w:pPr>
      <w:rPr>
        <w:rFonts w:ascii="Symbol" w:hAnsi="Symbol" w:hint="default"/>
      </w:rPr>
    </w:lvl>
    <w:lvl w:ilvl="4" w:tplc="40090003" w:tentative="1">
      <w:start w:val="1"/>
      <w:numFmt w:val="bullet"/>
      <w:lvlText w:val="o"/>
      <w:lvlJc w:val="left"/>
      <w:pPr>
        <w:ind w:left="3939" w:hanging="360"/>
      </w:pPr>
      <w:rPr>
        <w:rFonts w:ascii="Courier New" w:hAnsi="Courier New" w:cs="Courier New" w:hint="default"/>
      </w:rPr>
    </w:lvl>
    <w:lvl w:ilvl="5" w:tplc="40090005" w:tentative="1">
      <w:start w:val="1"/>
      <w:numFmt w:val="bullet"/>
      <w:lvlText w:val=""/>
      <w:lvlJc w:val="left"/>
      <w:pPr>
        <w:ind w:left="4659" w:hanging="360"/>
      </w:pPr>
      <w:rPr>
        <w:rFonts w:ascii="Wingdings" w:hAnsi="Wingdings" w:hint="default"/>
      </w:rPr>
    </w:lvl>
    <w:lvl w:ilvl="6" w:tplc="40090001" w:tentative="1">
      <w:start w:val="1"/>
      <w:numFmt w:val="bullet"/>
      <w:lvlText w:val=""/>
      <w:lvlJc w:val="left"/>
      <w:pPr>
        <w:ind w:left="5379" w:hanging="360"/>
      </w:pPr>
      <w:rPr>
        <w:rFonts w:ascii="Symbol" w:hAnsi="Symbol" w:hint="default"/>
      </w:rPr>
    </w:lvl>
    <w:lvl w:ilvl="7" w:tplc="40090003" w:tentative="1">
      <w:start w:val="1"/>
      <w:numFmt w:val="bullet"/>
      <w:lvlText w:val="o"/>
      <w:lvlJc w:val="left"/>
      <w:pPr>
        <w:ind w:left="6099" w:hanging="360"/>
      </w:pPr>
      <w:rPr>
        <w:rFonts w:ascii="Courier New" w:hAnsi="Courier New" w:cs="Courier New" w:hint="default"/>
      </w:rPr>
    </w:lvl>
    <w:lvl w:ilvl="8" w:tplc="40090005" w:tentative="1">
      <w:start w:val="1"/>
      <w:numFmt w:val="bullet"/>
      <w:lvlText w:val=""/>
      <w:lvlJc w:val="left"/>
      <w:pPr>
        <w:ind w:left="6819" w:hanging="360"/>
      </w:pPr>
      <w:rPr>
        <w:rFonts w:ascii="Wingdings" w:hAnsi="Wingdings" w:hint="default"/>
      </w:rPr>
    </w:lvl>
  </w:abstractNum>
  <w:num w:numId="1" w16cid:durableId="1477405933">
    <w:abstractNumId w:val="32"/>
  </w:num>
  <w:num w:numId="2" w16cid:durableId="1562866628">
    <w:abstractNumId w:val="14"/>
  </w:num>
  <w:num w:numId="3" w16cid:durableId="635569421">
    <w:abstractNumId w:val="31"/>
  </w:num>
  <w:num w:numId="4" w16cid:durableId="1010370598">
    <w:abstractNumId w:val="11"/>
  </w:num>
  <w:num w:numId="5" w16cid:durableId="1054964421">
    <w:abstractNumId w:val="22"/>
  </w:num>
  <w:num w:numId="6" w16cid:durableId="1458641040">
    <w:abstractNumId w:val="27"/>
  </w:num>
  <w:num w:numId="7" w16cid:durableId="1462068679">
    <w:abstractNumId w:val="6"/>
  </w:num>
  <w:num w:numId="8" w16cid:durableId="2097480654">
    <w:abstractNumId w:val="34"/>
  </w:num>
  <w:num w:numId="9" w16cid:durableId="2037805904">
    <w:abstractNumId w:val="15"/>
  </w:num>
  <w:num w:numId="10" w16cid:durableId="452095927">
    <w:abstractNumId w:val="7"/>
  </w:num>
  <w:num w:numId="11" w16cid:durableId="72357940">
    <w:abstractNumId w:val="8"/>
  </w:num>
  <w:num w:numId="12" w16cid:durableId="166139541">
    <w:abstractNumId w:val="0"/>
  </w:num>
  <w:num w:numId="13" w16cid:durableId="1264924186">
    <w:abstractNumId w:val="19"/>
  </w:num>
  <w:num w:numId="14" w16cid:durableId="467745398">
    <w:abstractNumId w:val="37"/>
  </w:num>
  <w:num w:numId="15" w16cid:durableId="452138010">
    <w:abstractNumId w:val="24"/>
  </w:num>
  <w:num w:numId="16" w16cid:durableId="1670788987">
    <w:abstractNumId w:val="16"/>
  </w:num>
  <w:num w:numId="17" w16cid:durableId="225648636">
    <w:abstractNumId w:val="9"/>
  </w:num>
  <w:num w:numId="18" w16cid:durableId="1632321602">
    <w:abstractNumId w:val="4"/>
  </w:num>
  <w:num w:numId="19" w16cid:durableId="1256283757">
    <w:abstractNumId w:val="13"/>
  </w:num>
  <w:num w:numId="20" w16cid:durableId="1677491488">
    <w:abstractNumId w:val="20"/>
  </w:num>
  <w:num w:numId="21" w16cid:durableId="1625039484">
    <w:abstractNumId w:val="30"/>
  </w:num>
  <w:num w:numId="22" w16cid:durableId="1616642788">
    <w:abstractNumId w:val="29"/>
  </w:num>
  <w:num w:numId="23" w16cid:durableId="988366905">
    <w:abstractNumId w:val="5"/>
  </w:num>
  <w:num w:numId="24" w16cid:durableId="818115923">
    <w:abstractNumId w:val="36"/>
  </w:num>
  <w:num w:numId="25" w16cid:durableId="1247687904">
    <w:abstractNumId w:val="18"/>
  </w:num>
  <w:num w:numId="26" w16cid:durableId="766385898">
    <w:abstractNumId w:val="26"/>
  </w:num>
  <w:num w:numId="27" w16cid:durableId="2125712">
    <w:abstractNumId w:val="21"/>
  </w:num>
  <w:num w:numId="28" w16cid:durableId="503084235">
    <w:abstractNumId w:val="1"/>
  </w:num>
  <w:num w:numId="29" w16cid:durableId="1162156141">
    <w:abstractNumId w:val="23"/>
  </w:num>
  <w:num w:numId="30" w16cid:durableId="569921718">
    <w:abstractNumId w:val="17"/>
  </w:num>
  <w:num w:numId="31" w16cid:durableId="1039234796">
    <w:abstractNumId w:val="10"/>
  </w:num>
  <w:num w:numId="32" w16cid:durableId="745879351">
    <w:abstractNumId w:val="2"/>
  </w:num>
  <w:num w:numId="33" w16cid:durableId="1102148837">
    <w:abstractNumId w:val="33"/>
  </w:num>
  <w:num w:numId="34" w16cid:durableId="1290866056">
    <w:abstractNumId w:val="25"/>
  </w:num>
  <w:num w:numId="35" w16cid:durableId="1012031300">
    <w:abstractNumId w:val="28"/>
  </w:num>
  <w:num w:numId="36" w16cid:durableId="2134324367">
    <w:abstractNumId w:val="35"/>
  </w:num>
  <w:num w:numId="37" w16cid:durableId="311064808">
    <w:abstractNumId w:val="3"/>
  </w:num>
  <w:num w:numId="38" w16cid:durableId="9050734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3B0"/>
    <w:rsid w:val="00112ED4"/>
    <w:rsid w:val="00190B42"/>
    <w:rsid w:val="001D29FE"/>
    <w:rsid w:val="001E43B0"/>
    <w:rsid w:val="00387ACC"/>
    <w:rsid w:val="003E5A50"/>
    <w:rsid w:val="004B5C61"/>
    <w:rsid w:val="004D1F5D"/>
    <w:rsid w:val="004F2127"/>
    <w:rsid w:val="006B09A6"/>
    <w:rsid w:val="00776E73"/>
    <w:rsid w:val="00823140"/>
    <w:rsid w:val="00887C4B"/>
    <w:rsid w:val="00B423E0"/>
    <w:rsid w:val="00C600AC"/>
    <w:rsid w:val="00C945B0"/>
    <w:rsid w:val="00CA3DA1"/>
    <w:rsid w:val="00EF4E2C"/>
    <w:rsid w:val="00F24204"/>
    <w:rsid w:val="00FA23EA"/>
    <w:rsid w:val="00FF1B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E4AF"/>
  <w15:docId w15:val="{ACD6BA3E-08C5-4193-9E8E-CFF818593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159"/>
      <w:ind w:left="501"/>
      <w:outlineLvl w:val="0"/>
    </w:pPr>
    <w:rPr>
      <w:b/>
      <w:bCs/>
      <w:sz w:val="24"/>
      <w:szCs w:val="24"/>
    </w:rPr>
  </w:style>
  <w:style w:type="paragraph" w:styleId="Heading2">
    <w:name w:val="heading 2"/>
    <w:basedOn w:val="Normal"/>
    <w:uiPriority w:val="9"/>
    <w:unhideWhenUsed/>
    <w:qFormat/>
    <w:pPr>
      <w:ind w:left="339"/>
      <w:jc w:val="both"/>
      <w:outlineLvl w:val="1"/>
    </w:pPr>
    <w:rPr>
      <w:sz w:val="24"/>
      <w:szCs w:val="24"/>
    </w:rPr>
  </w:style>
  <w:style w:type="paragraph" w:styleId="Heading3">
    <w:name w:val="heading 3"/>
    <w:basedOn w:val="Normal"/>
    <w:uiPriority w:val="9"/>
    <w:unhideWhenUsed/>
    <w:qFormat/>
    <w:pPr>
      <w:spacing w:before="253"/>
      <w:ind w:left="641" w:hanging="330"/>
      <w:jc w:val="both"/>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style>
  <w:style w:type="paragraph" w:styleId="Title">
    <w:name w:val="Title"/>
    <w:basedOn w:val="Normal"/>
    <w:uiPriority w:val="10"/>
    <w:qFormat/>
    <w:pPr>
      <w:spacing w:before="68"/>
      <w:ind w:left="2402" w:hanging="1740"/>
    </w:pPr>
    <w:rPr>
      <w:sz w:val="48"/>
      <w:szCs w:val="48"/>
    </w:rPr>
  </w:style>
  <w:style w:type="paragraph" w:styleId="ListParagraph">
    <w:name w:val="List Paragraph"/>
    <w:basedOn w:val="Normal"/>
    <w:uiPriority w:val="1"/>
    <w:qFormat/>
    <w:pPr>
      <w:ind w:left="339"/>
      <w:jc w:val="both"/>
    </w:pPr>
  </w:style>
  <w:style w:type="paragraph" w:customStyle="1" w:styleId="TableParagraph">
    <w:name w:val="Table Paragraph"/>
    <w:basedOn w:val="Normal"/>
    <w:uiPriority w:val="1"/>
    <w:qFormat/>
    <w:pPr>
      <w:spacing w:before="5"/>
      <w:ind w:left="107"/>
    </w:pPr>
  </w:style>
  <w:style w:type="character" w:styleId="Hyperlink">
    <w:name w:val="Hyperlink"/>
    <w:basedOn w:val="DefaultParagraphFont"/>
    <w:uiPriority w:val="99"/>
    <w:unhideWhenUsed/>
    <w:rsid w:val="00FA23EA"/>
    <w:rPr>
      <w:color w:val="0000FF" w:themeColor="hyperlink"/>
      <w:u w:val="single"/>
    </w:rPr>
  </w:style>
  <w:style w:type="character" w:styleId="UnresolvedMention">
    <w:name w:val="Unresolved Mention"/>
    <w:basedOn w:val="DefaultParagraphFont"/>
    <w:uiPriority w:val="99"/>
    <w:semiHidden/>
    <w:unhideWhenUsed/>
    <w:rsid w:val="00FA23EA"/>
    <w:rPr>
      <w:color w:val="605E5C"/>
      <w:shd w:val="clear" w:color="auto" w:fill="E1DFDD"/>
    </w:rPr>
  </w:style>
  <w:style w:type="character" w:styleId="FollowedHyperlink">
    <w:name w:val="FollowedHyperlink"/>
    <w:basedOn w:val="DefaultParagraphFont"/>
    <w:uiPriority w:val="99"/>
    <w:semiHidden/>
    <w:unhideWhenUsed/>
    <w:rsid w:val="00FA23EA"/>
    <w:rPr>
      <w:color w:val="800080" w:themeColor="followedHyperlink"/>
      <w:u w:val="single"/>
    </w:rPr>
  </w:style>
  <w:style w:type="character" w:customStyle="1" w:styleId="Heading1Char">
    <w:name w:val="Heading 1 Char"/>
    <w:basedOn w:val="DefaultParagraphFont"/>
    <w:link w:val="Heading1"/>
    <w:uiPriority w:val="9"/>
    <w:rsid w:val="00FA23EA"/>
    <w:rPr>
      <w:rFonts w:ascii="Times New Roman" w:eastAsia="Times New Roman" w:hAnsi="Times New Roman" w:cs="Times New Roman"/>
      <w:b/>
      <w:bCs/>
      <w:sz w:val="24"/>
      <w:szCs w:val="24"/>
    </w:rPr>
  </w:style>
  <w:style w:type="table" w:styleId="TableGrid">
    <w:name w:val="Table Grid"/>
    <w:basedOn w:val="TableNormal"/>
    <w:uiPriority w:val="39"/>
    <w:rsid w:val="00190B42"/>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4E2C"/>
    <w:pPr>
      <w:spacing w:after="200"/>
    </w:pPr>
    <w:rPr>
      <w:i/>
      <w:iCs/>
      <w:color w:val="1F497D" w:themeColor="text2"/>
      <w:sz w:val="18"/>
      <w:szCs w:val="18"/>
    </w:rPr>
  </w:style>
  <w:style w:type="paragraph" w:styleId="NormalWeb">
    <w:name w:val="Normal (Web)"/>
    <w:basedOn w:val="Normal"/>
    <w:uiPriority w:val="99"/>
    <w:semiHidden/>
    <w:unhideWhenUsed/>
    <w:rsid w:val="00887C4B"/>
    <w:rPr>
      <w:sz w:val="24"/>
      <w:szCs w:val="24"/>
    </w:rPr>
  </w:style>
  <w:style w:type="paragraph" w:styleId="Header">
    <w:name w:val="header"/>
    <w:basedOn w:val="Normal"/>
    <w:link w:val="HeaderChar"/>
    <w:uiPriority w:val="99"/>
    <w:unhideWhenUsed/>
    <w:rsid w:val="006B09A6"/>
    <w:pPr>
      <w:tabs>
        <w:tab w:val="center" w:pos="4513"/>
        <w:tab w:val="right" w:pos="9026"/>
      </w:tabs>
    </w:pPr>
  </w:style>
  <w:style w:type="character" w:customStyle="1" w:styleId="HeaderChar">
    <w:name w:val="Header Char"/>
    <w:basedOn w:val="DefaultParagraphFont"/>
    <w:link w:val="Header"/>
    <w:uiPriority w:val="99"/>
    <w:rsid w:val="006B09A6"/>
    <w:rPr>
      <w:rFonts w:ascii="Times New Roman" w:eastAsia="Times New Roman" w:hAnsi="Times New Roman" w:cs="Times New Roman"/>
    </w:rPr>
  </w:style>
  <w:style w:type="paragraph" w:styleId="Footer">
    <w:name w:val="footer"/>
    <w:basedOn w:val="Normal"/>
    <w:link w:val="FooterChar"/>
    <w:uiPriority w:val="99"/>
    <w:unhideWhenUsed/>
    <w:rsid w:val="006B09A6"/>
    <w:pPr>
      <w:tabs>
        <w:tab w:val="center" w:pos="4513"/>
        <w:tab w:val="right" w:pos="9026"/>
      </w:tabs>
    </w:pPr>
  </w:style>
  <w:style w:type="character" w:customStyle="1" w:styleId="FooterChar">
    <w:name w:val="Footer Char"/>
    <w:basedOn w:val="DefaultParagraphFont"/>
    <w:link w:val="Footer"/>
    <w:uiPriority w:val="99"/>
    <w:rsid w:val="006B09A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mchaware_it@jspmrscoe.edu.in" TargetMode="External"/><Relationship Id="rId3" Type="http://schemas.openxmlformats.org/officeDocument/2006/relationships/settings" Target="settings.xml"/><Relationship Id="rId7" Type="http://schemas.openxmlformats.org/officeDocument/2006/relationships/hyperlink" Target="mailto:shirsatsagar10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deshadhav.0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5</Pages>
  <Words>3430</Words>
  <Characters>19554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dc:creator>
  <cp:lastModifiedBy>SAGAR SHIRSAT</cp:lastModifiedBy>
  <cp:revision>3</cp:revision>
  <dcterms:created xsi:type="dcterms:W3CDTF">2026-02-14T07:21:00Z</dcterms:created>
  <dcterms:modified xsi:type="dcterms:W3CDTF">2026-03-28T05:19:00Z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www.smallpdf.com</vt:lpwstr>
  </property>
  <property fmtid="{D5CDD505-2E9C-101B-9397-08002B2CF9AE}" pid="4" name="LastSaved">
    <vt:filetime>2026-02-14T00:00:00Z</vt:filetime>
  </property>
  <property fmtid="{D5CDD505-2E9C-101B-9397-08002B2CF9AE}" pid="5" name="Producer">
    <vt:lpwstr>3.0.30 (5.1.14) </vt:lpwstr>
  </property>
</Properties>
</file>