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eastAsia" w:ascii="宋体" w:hAnsi="宋体" w:eastAsia="宋体" w:cs="宋体"/>
          <w:b/>
          <w:bCs/>
          <w:color w:val="000000"/>
          <w:kern w:val="0"/>
          <w:sz w:val="36"/>
          <w:szCs w:val="36"/>
          <w:lang w:val="en-US" w:eastAsia="zh-CN" w:bidi="ar"/>
        </w:rPr>
        <w:t xml:space="preserve">居民身份证验证安全模块 USB 驱动安装卸载说明 </w:t>
      </w:r>
    </w:p>
    <w:p>
      <w:pPr>
        <w:keepNext w:val="0"/>
        <w:keepLines w:val="0"/>
        <w:widowControl/>
        <w:suppressLineNumbers w:val="0"/>
        <w:ind w:firstLine="1084" w:firstLineChars="300"/>
        <w:jc w:val="left"/>
      </w:pPr>
      <w:r>
        <w:rPr>
          <w:rFonts w:hint="eastAsia" w:ascii="宋体" w:hAnsi="宋体" w:eastAsia="宋体" w:cs="宋体"/>
          <w:b/>
          <w:bCs/>
          <w:color w:val="000000"/>
          <w:kern w:val="0"/>
          <w:sz w:val="36"/>
          <w:szCs w:val="36"/>
          <w:lang w:val="en-US" w:eastAsia="zh-CN" w:bidi="ar"/>
        </w:rPr>
        <w:t xml:space="preserve">--- 64 位 Windows 操作系统 </w:t>
      </w:r>
    </w:p>
    <w:p>
      <w:pPr>
        <w:keepNext w:val="0"/>
        <w:keepLines w:val="0"/>
        <w:widowControl/>
        <w:suppressLineNumbers w:val="0"/>
        <w:jc w:val="left"/>
      </w:pPr>
      <w:r>
        <w:rPr>
          <w:rFonts w:hint="eastAsia" w:ascii="宋体" w:hAnsi="宋体" w:eastAsia="宋体" w:cs="宋体"/>
          <w:b/>
          <w:bCs/>
          <w:color w:val="000000"/>
          <w:kern w:val="0"/>
          <w:sz w:val="32"/>
          <w:szCs w:val="32"/>
          <w:lang w:val="en-US" w:eastAsia="zh-CN" w:bidi="ar"/>
        </w:rPr>
        <w:t xml:space="preserve">1. 居民身份证验读安全模块 USB 驱动的安装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以 </w:t>
      </w:r>
      <w:r>
        <w:rPr>
          <w:rFonts w:ascii="Calibri" w:hAnsi="Calibri" w:eastAsia="宋体" w:cs="Calibri"/>
          <w:color w:val="000000"/>
          <w:kern w:val="0"/>
          <w:sz w:val="21"/>
          <w:szCs w:val="21"/>
          <w:lang w:val="en-US" w:eastAsia="zh-CN" w:bidi="ar"/>
        </w:rPr>
        <w:t xml:space="preserve">64 </w:t>
      </w:r>
      <w:r>
        <w:rPr>
          <w:rFonts w:hint="eastAsia" w:ascii="宋体" w:hAnsi="宋体" w:eastAsia="宋体" w:cs="宋体"/>
          <w:color w:val="000000"/>
          <w:kern w:val="0"/>
          <w:sz w:val="21"/>
          <w:szCs w:val="21"/>
          <w:lang w:val="en-US" w:eastAsia="zh-CN" w:bidi="ar"/>
        </w:rPr>
        <w:t xml:space="preserve">位的 </w:t>
      </w:r>
      <w:r>
        <w:rPr>
          <w:rFonts w:hint="default" w:ascii="Calibri" w:hAnsi="Calibri" w:eastAsia="宋体" w:cs="Calibri"/>
          <w:color w:val="000000"/>
          <w:kern w:val="0"/>
          <w:sz w:val="21"/>
          <w:szCs w:val="21"/>
          <w:lang w:val="en-US" w:eastAsia="zh-CN" w:bidi="ar"/>
        </w:rPr>
        <w:t xml:space="preserve">Windows 7 </w:t>
      </w:r>
      <w:r>
        <w:rPr>
          <w:rFonts w:hint="eastAsia" w:ascii="宋体" w:hAnsi="宋体" w:eastAsia="宋体" w:cs="宋体"/>
          <w:color w:val="000000"/>
          <w:kern w:val="0"/>
          <w:sz w:val="21"/>
          <w:szCs w:val="21"/>
          <w:lang w:val="en-US" w:eastAsia="zh-CN" w:bidi="ar"/>
        </w:rPr>
        <w:t xml:space="preserve">操作系统为例，安装步骤如下： </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步骤 </w:t>
      </w:r>
      <w:r>
        <w:rPr>
          <w:rFonts w:hint="default" w:ascii="Calibri" w:hAnsi="Calibri" w:eastAsia="宋体" w:cs="Calibri"/>
          <w:b/>
          <w:bCs/>
          <w:color w:val="000000"/>
          <w:kern w:val="0"/>
          <w:sz w:val="28"/>
          <w:szCs w:val="28"/>
          <w:lang w:val="en-US" w:eastAsia="zh-CN" w:bidi="ar"/>
        </w:rPr>
        <w:t>1</w:t>
      </w:r>
      <w:r>
        <w:rPr>
          <w:rFonts w:hint="eastAsia" w:ascii="宋体" w:hAnsi="宋体" w:eastAsia="宋体" w:cs="宋体"/>
          <w:b/>
          <w:bCs/>
          <w:color w:val="000000"/>
          <w:kern w:val="0"/>
          <w:sz w:val="28"/>
          <w:szCs w:val="28"/>
          <w:lang w:val="en-US" w:eastAsia="zh-CN" w:bidi="ar"/>
        </w:rPr>
        <w:t xml:space="preserve">：接入居民身份证验证安全模块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接入居民身份证验证安全模块或装有居民身份证验证安全模块的第二代身份证验证（阅读）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机具，若为首次安装，则会相继在电脑右下方弹出两个消息框，如图 1-1 和图 1-2 所示。 </w:t>
      </w: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r>
        <w:drawing>
          <wp:inline distT="0" distB="0" distL="114300" distR="114300">
            <wp:extent cx="3672840" cy="69342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672840" cy="693420"/>
                    </a:xfrm>
                    <a:prstGeom prst="rect">
                      <a:avLst/>
                    </a:prstGeom>
                    <a:noFill/>
                    <a:ln>
                      <a:noFill/>
                    </a:ln>
                  </pic:spPr>
                </pic:pic>
              </a:graphicData>
            </a:graphic>
          </wp:inline>
        </w:drawing>
      </w:r>
    </w:p>
    <w:p>
      <w:pPr>
        <w:keepNext w:val="0"/>
        <w:keepLines w:val="0"/>
        <w:widowControl/>
        <w:suppressLineNumbers w:val="0"/>
        <w:jc w:val="center"/>
        <w:rPr>
          <w:rFonts w:ascii="Cambria" w:hAnsi="Cambria" w:eastAsia="Cambria" w:cs="Cambria"/>
          <w:color w:val="000000"/>
          <w:kern w:val="0"/>
          <w:sz w:val="20"/>
          <w:szCs w:val="20"/>
          <w:lang w:val="en-US" w:eastAsia="zh-CN" w:bidi="ar"/>
        </w:rPr>
      </w:pPr>
      <w:r>
        <w:rPr>
          <w:rFonts w:ascii="黑体" w:hAnsi="宋体" w:eastAsia="黑体" w:cs="黑体"/>
          <w:color w:val="000000"/>
          <w:kern w:val="0"/>
          <w:sz w:val="20"/>
          <w:szCs w:val="20"/>
          <w:lang w:val="en-US" w:eastAsia="zh-CN" w:bidi="ar"/>
        </w:rPr>
        <w:t xml:space="preserve">图 </w:t>
      </w:r>
      <w:r>
        <w:rPr>
          <w:rFonts w:ascii="Cambria" w:hAnsi="Cambria" w:eastAsia="Cambria" w:cs="Cambria"/>
          <w:color w:val="000000"/>
          <w:kern w:val="0"/>
          <w:sz w:val="20"/>
          <w:szCs w:val="20"/>
          <w:lang w:val="en-US" w:eastAsia="zh-CN" w:bidi="ar"/>
        </w:rPr>
        <w:t>1-1</w:t>
      </w:r>
    </w:p>
    <w:p>
      <w:pPr>
        <w:keepNext w:val="0"/>
        <w:keepLines w:val="0"/>
        <w:widowControl/>
        <w:suppressLineNumbers w:val="0"/>
        <w:jc w:val="center"/>
        <w:rPr>
          <w:rFonts w:ascii="Cambria" w:hAnsi="Cambria" w:eastAsia="Cambria" w:cs="Cambria"/>
          <w:color w:val="000000"/>
          <w:kern w:val="0"/>
          <w:sz w:val="20"/>
          <w:szCs w:val="20"/>
          <w:lang w:val="en-US" w:eastAsia="zh-CN" w:bidi="ar"/>
        </w:rPr>
      </w:pPr>
      <w:r>
        <w:drawing>
          <wp:inline distT="0" distB="0" distL="114300" distR="114300">
            <wp:extent cx="3665220" cy="69342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665220" cy="693420"/>
                    </a:xfrm>
                    <a:prstGeom prst="rect">
                      <a:avLst/>
                    </a:prstGeom>
                    <a:noFill/>
                    <a:ln>
                      <a:noFill/>
                    </a:ln>
                  </pic:spPr>
                </pic:pic>
              </a:graphicData>
            </a:graphic>
          </wp:inline>
        </w:drawing>
      </w:r>
    </w:p>
    <w:p>
      <w:pPr>
        <w:keepNext w:val="0"/>
        <w:keepLines w:val="0"/>
        <w:widowControl/>
        <w:suppressLineNumbers w:val="0"/>
        <w:jc w:val="center"/>
      </w:pPr>
      <w:r>
        <w:rPr>
          <w:rFonts w:hint="eastAsia" w:ascii="黑体" w:hAnsi="宋体" w:eastAsia="黑体" w:cs="黑体"/>
          <w:color w:val="000000"/>
          <w:kern w:val="0"/>
          <w:sz w:val="20"/>
          <w:szCs w:val="20"/>
          <w:lang w:val="en-US" w:eastAsia="zh-CN" w:bidi="ar"/>
        </w:rPr>
        <w:t xml:space="preserve">图 </w:t>
      </w:r>
      <w:r>
        <w:rPr>
          <w:rFonts w:hint="default" w:ascii="Cambria" w:hAnsi="Cambria" w:eastAsia="Cambria" w:cs="Cambria"/>
          <w:color w:val="000000"/>
          <w:kern w:val="0"/>
          <w:sz w:val="20"/>
          <w:szCs w:val="20"/>
          <w:lang w:val="en-US" w:eastAsia="zh-CN" w:bidi="ar"/>
        </w:rPr>
        <w:t>1-2</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此时在设备管理器当中出现如下情况，如图 </w:t>
      </w:r>
      <w:r>
        <w:rPr>
          <w:rFonts w:hint="default" w:ascii="Calibri" w:hAnsi="Calibri" w:eastAsia="宋体" w:cs="Calibri"/>
          <w:color w:val="000000"/>
          <w:kern w:val="0"/>
          <w:sz w:val="21"/>
          <w:szCs w:val="21"/>
          <w:lang w:val="en-US" w:eastAsia="zh-CN" w:bidi="ar"/>
        </w:rPr>
        <w:t xml:space="preserve">1-3 </w:t>
      </w:r>
      <w:r>
        <w:rPr>
          <w:rFonts w:hint="eastAsia" w:ascii="宋体" w:hAnsi="宋体" w:eastAsia="宋体" w:cs="宋体"/>
          <w:color w:val="000000"/>
          <w:kern w:val="0"/>
          <w:sz w:val="21"/>
          <w:szCs w:val="21"/>
          <w:lang w:val="en-US" w:eastAsia="zh-CN" w:bidi="ar"/>
        </w:rPr>
        <w:t xml:space="preserve">所示。 </w:t>
      </w: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r>
        <w:drawing>
          <wp:inline distT="0" distB="0" distL="114300" distR="114300">
            <wp:extent cx="1386840" cy="5029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386840" cy="502920"/>
                    </a:xfrm>
                    <a:prstGeom prst="rect">
                      <a:avLst/>
                    </a:prstGeom>
                    <a:noFill/>
                    <a:ln>
                      <a:noFill/>
                    </a:ln>
                  </pic:spPr>
                </pic:pic>
              </a:graphicData>
            </a:graphic>
          </wp:inline>
        </w:drawing>
      </w:r>
    </w:p>
    <w:p>
      <w:pPr>
        <w:keepNext w:val="0"/>
        <w:keepLines w:val="0"/>
        <w:widowControl/>
        <w:suppressLineNumbers w:val="0"/>
        <w:jc w:val="center"/>
      </w:pPr>
      <w:r>
        <w:rPr>
          <w:rFonts w:hint="eastAsia" w:ascii="黑体" w:hAnsi="宋体" w:eastAsia="黑体" w:cs="黑体"/>
          <w:color w:val="000000"/>
          <w:kern w:val="0"/>
          <w:sz w:val="20"/>
          <w:szCs w:val="20"/>
          <w:lang w:val="en-US" w:eastAsia="zh-CN" w:bidi="ar"/>
        </w:rPr>
        <w:t xml:space="preserve">图 </w:t>
      </w:r>
      <w:r>
        <w:rPr>
          <w:rFonts w:hint="default" w:ascii="Cambria" w:hAnsi="Cambria" w:eastAsia="Cambria" w:cs="Cambria"/>
          <w:color w:val="000000"/>
          <w:kern w:val="0"/>
          <w:sz w:val="20"/>
          <w:szCs w:val="20"/>
          <w:lang w:val="en-US" w:eastAsia="zh-CN" w:bidi="ar"/>
        </w:rPr>
        <w:t>1-3</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该图表明已识别到设备接入，手动添加驱动程序之后才能够使用。 </w:t>
      </w:r>
    </w:p>
    <w:p>
      <w:pPr>
        <w:keepNext w:val="0"/>
        <w:keepLines w:val="0"/>
        <w:widowControl/>
        <w:suppressLineNumbers w:val="0"/>
        <w:jc w:val="left"/>
      </w:pPr>
      <w:r>
        <w:rPr>
          <w:rFonts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Windows7 中的设备管理器的查看方式：“开始”菜单 </w:t>
      </w: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控制面板 </w:t>
      </w: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设备管理器。 </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步骤 </w:t>
      </w:r>
      <w:r>
        <w:rPr>
          <w:rFonts w:hint="default" w:ascii="Calibri" w:hAnsi="Calibri" w:eastAsia="宋体" w:cs="Calibri"/>
          <w:b/>
          <w:bCs/>
          <w:color w:val="000000"/>
          <w:kern w:val="0"/>
          <w:sz w:val="28"/>
          <w:szCs w:val="28"/>
          <w:lang w:val="en-US" w:eastAsia="zh-CN" w:bidi="ar"/>
        </w:rPr>
        <w:t>2</w:t>
      </w:r>
      <w:r>
        <w:rPr>
          <w:rFonts w:hint="eastAsia" w:ascii="宋体" w:hAnsi="宋体" w:eastAsia="宋体" w:cs="宋体"/>
          <w:b/>
          <w:bCs/>
          <w:color w:val="000000"/>
          <w:kern w:val="0"/>
          <w:sz w:val="28"/>
          <w:szCs w:val="28"/>
          <w:lang w:val="en-US" w:eastAsia="zh-CN" w:bidi="ar"/>
        </w:rPr>
        <w:t xml:space="preserve">：添加驱动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 </w:t>
      </w:r>
      <w:r>
        <w:rPr>
          <w:rFonts w:hint="eastAsia" w:ascii="Wingdings" w:hAnsi="Wingdings" w:eastAsia="宋体" w:cs="Wingdings"/>
          <w:color w:val="000000"/>
          <w:kern w:val="0"/>
          <w:sz w:val="21"/>
          <w:szCs w:val="21"/>
          <w:lang w:val="en-US" w:eastAsia="zh-CN" w:bidi="ar"/>
        </w:rPr>
        <w:t>下载</w:t>
      </w:r>
      <w:r>
        <w:rPr>
          <w:rFonts w:hint="eastAsia" w:ascii="宋体" w:hAnsi="宋体" w:eastAsia="宋体" w:cs="宋体"/>
          <w:color w:val="000000"/>
          <w:kern w:val="0"/>
          <w:sz w:val="21"/>
          <w:szCs w:val="21"/>
          <w:lang w:val="en-US" w:eastAsia="zh-CN" w:bidi="ar"/>
        </w:rPr>
        <w:t>驱动</w:t>
      </w:r>
      <w:r>
        <w:rPr>
          <w:rFonts w:hint="eastAsia" w:ascii="Wingdings" w:hAnsi="Wingdings" w:eastAsia="宋体" w:cs="Wingdings"/>
          <w:color w:val="000000"/>
          <w:kern w:val="0"/>
          <w:sz w:val="21"/>
          <w:szCs w:val="21"/>
          <w:lang w:val="en-US" w:eastAsia="zh-CN" w:bidi="ar"/>
        </w:rPr>
        <w:t>压缩包，解压压缩包，确保解压后的文件</w:t>
      </w:r>
      <w:r>
        <w:rPr>
          <w:rFonts w:hint="eastAsia" w:ascii="宋体" w:hAnsi="宋体" w:eastAsia="宋体" w:cs="宋体"/>
          <w:color w:val="000000"/>
          <w:kern w:val="0"/>
          <w:sz w:val="21"/>
          <w:szCs w:val="21"/>
          <w:lang w:val="en-US" w:eastAsia="zh-CN" w:bidi="ar"/>
        </w:rPr>
        <w:t xml:space="preserve">夹下包含以下文件： </w:t>
      </w:r>
    </w:p>
    <w:p>
      <w:pPr>
        <w:keepNext w:val="0"/>
        <w:keepLines w:val="0"/>
        <w:widowControl/>
        <w:suppressLineNumbers w:val="0"/>
        <w:jc w:val="left"/>
        <w:rPr>
          <w:rFonts w:hint="default" w:ascii="Calibri" w:hAnsi="Calibri" w:eastAsia="宋体" w:cs="Calibri"/>
          <w:color w:val="000000"/>
          <w:kern w:val="0"/>
          <w:sz w:val="21"/>
          <w:szCs w:val="21"/>
          <w:lang w:val="en-US" w:eastAsia="zh-CN" w:bidi="ar"/>
        </w:rPr>
      </w:pPr>
      <w:r>
        <w:rPr>
          <w:rFonts w:hint="default" w:ascii="Wingdings" w:hAnsi="Wingdings" w:eastAsia="宋体" w:cs="Wingdings"/>
          <w:color w:val="000000"/>
          <w:kern w:val="0"/>
          <w:sz w:val="21"/>
          <w:szCs w:val="21"/>
          <w:lang w:val="en-US" w:eastAsia="zh-CN" w:bidi="ar"/>
        </w:rPr>
        <w:t xml:space="preserve"> </w:t>
      </w:r>
      <w:r>
        <w:rPr>
          <w:rFonts w:hint="default" w:ascii="Calibri" w:hAnsi="Calibri" w:eastAsia="宋体" w:cs="Calibri"/>
          <w:color w:val="000000"/>
          <w:kern w:val="0"/>
          <w:sz w:val="21"/>
          <w:szCs w:val="21"/>
          <w:lang w:val="en-US" w:eastAsia="zh-CN" w:bidi="ar"/>
        </w:rPr>
        <w:t>samcoins.dll</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 </w:t>
      </w:r>
      <w:r>
        <w:rPr>
          <w:rFonts w:hint="default" w:ascii="Calibri" w:hAnsi="Calibri" w:eastAsia="宋体" w:cs="Calibri"/>
          <w:color w:val="000000"/>
          <w:kern w:val="0"/>
          <w:sz w:val="21"/>
          <w:szCs w:val="21"/>
          <w:lang w:val="en-US" w:eastAsia="zh-CN" w:bidi="ar"/>
        </w:rPr>
        <w:t xml:space="preserve">USBDrv.sys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 </w:t>
      </w:r>
      <w:r>
        <w:rPr>
          <w:rFonts w:hint="default" w:ascii="Calibri" w:hAnsi="Calibri" w:eastAsia="宋体" w:cs="Calibri"/>
          <w:color w:val="000000"/>
          <w:kern w:val="0"/>
          <w:sz w:val="21"/>
          <w:szCs w:val="21"/>
          <w:lang w:val="en-US" w:eastAsia="zh-CN" w:bidi="ar"/>
        </w:rPr>
        <w:t xml:space="preserve">USBDrvCo.inf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 </w:t>
      </w:r>
      <w:r>
        <w:rPr>
          <w:rFonts w:hint="default" w:ascii="Calibri" w:hAnsi="Calibri" w:eastAsia="宋体" w:cs="Calibri"/>
          <w:color w:val="000000"/>
          <w:kern w:val="0"/>
          <w:sz w:val="21"/>
          <w:szCs w:val="21"/>
          <w:lang w:val="en-US" w:eastAsia="zh-CN" w:bidi="ar"/>
        </w:rPr>
        <w:t xml:space="preserve">sdt_s_drv_x64.cat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在设备管理器界面下，右击“未知设备”，选择“更新驱动程序软件”进行下一步，如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图 </w:t>
      </w:r>
      <w:r>
        <w:rPr>
          <w:rFonts w:hint="default" w:ascii="Calibri" w:hAnsi="Calibri" w:eastAsia="宋体" w:cs="Calibri"/>
          <w:color w:val="000000"/>
          <w:kern w:val="0"/>
          <w:sz w:val="21"/>
          <w:szCs w:val="21"/>
          <w:lang w:val="en-US" w:eastAsia="zh-CN" w:bidi="ar"/>
        </w:rPr>
        <w:t xml:space="preserve">1-4 </w:t>
      </w:r>
      <w:r>
        <w:rPr>
          <w:rFonts w:hint="eastAsia" w:ascii="宋体" w:hAnsi="宋体" w:eastAsia="宋体" w:cs="宋体"/>
          <w:color w:val="000000"/>
          <w:kern w:val="0"/>
          <w:sz w:val="21"/>
          <w:szCs w:val="21"/>
          <w:lang w:val="en-US" w:eastAsia="zh-CN" w:bidi="ar"/>
        </w:rPr>
        <w:t xml:space="preserve">所示。 </w:t>
      </w: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r>
        <w:drawing>
          <wp:inline distT="0" distB="0" distL="114300" distR="114300">
            <wp:extent cx="3497580" cy="192024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497580" cy="1920240"/>
                    </a:xfrm>
                    <a:prstGeom prst="rect">
                      <a:avLst/>
                    </a:prstGeom>
                    <a:noFill/>
                    <a:ln>
                      <a:noFill/>
                    </a:ln>
                  </pic:spPr>
                </pic:pic>
              </a:graphicData>
            </a:graphic>
          </wp:inline>
        </w:drawing>
      </w:r>
    </w:p>
    <w:p>
      <w:pPr>
        <w:keepNext w:val="0"/>
        <w:keepLines w:val="0"/>
        <w:widowControl/>
        <w:suppressLineNumbers w:val="0"/>
        <w:jc w:val="center"/>
      </w:pPr>
      <w:r>
        <w:rPr>
          <w:rFonts w:hint="eastAsia" w:ascii="黑体" w:hAnsi="宋体" w:eastAsia="黑体" w:cs="黑体"/>
          <w:color w:val="000000"/>
          <w:kern w:val="0"/>
          <w:sz w:val="20"/>
          <w:szCs w:val="20"/>
          <w:lang w:val="en-US" w:eastAsia="zh-CN" w:bidi="ar"/>
        </w:rPr>
        <w:t xml:space="preserve">图 </w:t>
      </w:r>
      <w:r>
        <w:rPr>
          <w:rFonts w:hint="default" w:ascii="Cambria" w:hAnsi="Cambria" w:eastAsia="Cambria" w:cs="Cambria"/>
          <w:color w:val="000000"/>
          <w:kern w:val="0"/>
          <w:sz w:val="20"/>
          <w:szCs w:val="20"/>
          <w:lang w:val="en-US" w:eastAsia="zh-CN" w:bidi="ar"/>
        </w:rPr>
        <w:t>1-4</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在“更新驱动程序软件”界面下选择“浏览计算机以查找驱动程序软件”继续完成下一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步，如图 </w:t>
      </w:r>
      <w:r>
        <w:rPr>
          <w:rFonts w:hint="default" w:ascii="Calibri" w:hAnsi="Calibri" w:eastAsia="宋体" w:cs="Calibri"/>
          <w:color w:val="000000"/>
          <w:kern w:val="0"/>
          <w:sz w:val="21"/>
          <w:szCs w:val="21"/>
          <w:lang w:val="en-US" w:eastAsia="zh-CN" w:bidi="ar"/>
        </w:rPr>
        <w:t xml:space="preserve">1-5 </w:t>
      </w:r>
      <w:r>
        <w:rPr>
          <w:rFonts w:hint="eastAsia" w:ascii="宋体" w:hAnsi="宋体" w:eastAsia="宋体" w:cs="宋体"/>
          <w:color w:val="000000"/>
          <w:kern w:val="0"/>
          <w:sz w:val="21"/>
          <w:szCs w:val="21"/>
          <w:lang w:val="en-US" w:eastAsia="zh-CN" w:bidi="ar"/>
        </w:rPr>
        <w:t xml:space="preserve">所示 </w:t>
      </w: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r>
        <w:drawing>
          <wp:inline distT="0" distB="0" distL="114300" distR="114300">
            <wp:extent cx="5196840" cy="38404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196840" cy="3840480"/>
                    </a:xfrm>
                    <a:prstGeom prst="rect">
                      <a:avLst/>
                    </a:prstGeom>
                    <a:noFill/>
                    <a:ln>
                      <a:noFill/>
                    </a:ln>
                  </pic:spPr>
                </pic:pic>
              </a:graphicData>
            </a:graphic>
          </wp:inline>
        </w:drawing>
      </w:r>
    </w:p>
    <w:p>
      <w:pPr>
        <w:keepNext w:val="0"/>
        <w:keepLines w:val="0"/>
        <w:widowControl/>
        <w:suppressLineNumbers w:val="0"/>
        <w:jc w:val="center"/>
      </w:pPr>
      <w:r>
        <w:rPr>
          <w:rFonts w:hint="eastAsia" w:ascii="黑体" w:hAnsi="宋体" w:eastAsia="黑体" w:cs="黑体"/>
          <w:color w:val="000000"/>
          <w:kern w:val="0"/>
          <w:sz w:val="20"/>
          <w:szCs w:val="20"/>
          <w:lang w:val="en-US" w:eastAsia="zh-CN" w:bidi="ar"/>
        </w:rPr>
        <w:t xml:space="preserve">图 </w:t>
      </w:r>
      <w:r>
        <w:rPr>
          <w:rFonts w:hint="default" w:ascii="Cambria" w:hAnsi="Cambria" w:eastAsia="Cambria" w:cs="Cambria"/>
          <w:color w:val="000000"/>
          <w:kern w:val="0"/>
          <w:sz w:val="20"/>
          <w:szCs w:val="20"/>
          <w:lang w:val="en-US" w:eastAsia="zh-CN" w:bidi="ar"/>
        </w:rPr>
        <w:t>1-5</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点击“浏览”，选择含驱动程序 </w:t>
      </w:r>
      <w:r>
        <w:rPr>
          <w:rFonts w:hint="default" w:ascii="Calibri" w:hAnsi="Calibri" w:eastAsia="宋体" w:cs="Calibri"/>
          <w:color w:val="000000"/>
          <w:kern w:val="0"/>
          <w:sz w:val="21"/>
          <w:szCs w:val="21"/>
          <w:lang w:val="en-US" w:eastAsia="zh-CN" w:bidi="ar"/>
        </w:rPr>
        <w:t xml:space="preserve">USBDrv.sys </w:t>
      </w:r>
      <w:r>
        <w:rPr>
          <w:rFonts w:hint="eastAsia" w:ascii="宋体" w:hAnsi="宋体" w:eastAsia="宋体" w:cs="宋体"/>
          <w:color w:val="000000"/>
          <w:kern w:val="0"/>
          <w:sz w:val="21"/>
          <w:szCs w:val="21"/>
          <w:lang w:val="en-US" w:eastAsia="zh-CN" w:bidi="ar"/>
        </w:rPr>
        <w:t xml:space="preserve">所在的路径，即：选择路径为刚刚解压后的文件夹，如图 </w:t>
      </w:r>
      <w:r>
        <w:rPr>
          <w:rFonts w:hint="default" w:ascii="Calibri" w:hAnsi="Calibri" w:eastAsia="宋体" w:cs="Calibri"/>
          <w:color w:val="000000"/>
          <w:kern w:val="0"/>
          <w:sz w:val="21"/>
          <w:szCs w:val="21"/>
          <w:lang w:val="en-US" w:eastAsia="zh-CN" w:bidi="ar"/>
        </w:rPr>
        <w:t xml:space="preserve">1-6 </w:t>
      </w:r>
      <w:r>
        <w:rPr>
          <w:rFonts w:hint="eastAsia" w:ascii="宋体" w:hAnsi="宋体" w:eastAsia="宋体" w:cs="宋体"/>
          <w:color w:val="000000"/>
          <w:kern w:val="0"/>
          <w:sz w:val="21"/>
          <w:szCs w:val="21"/>
          <w:lang w:val="en-US" w:eastAsia="zh-CN" w:bidi="ar"/>
        </w:rPr>
        <w:t xml:space="preserve">所示，单击“下一步”继续安装。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驱动</w:t>
      </w: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r>
        <w:drawing>
          <wp:inline distT="0" distB="0" distL="114300" distR="114300">
            <wp:extent cx="5219700" cy="384048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19700" cy="3840480"/>
                    </a:xfrm>
                    <a:prstGeom prst="rect">
                      <a:avLst/>
                    </a:prstGeom>
                    <a:noFill/>
                    <a:ln>
                      <a:noFill/>
                    </a:ln>
                  </pic:spPr>
                </pic:pic>
              </a:graphicData>
            </a:graphic>
          </wp:inline>
        </w:drawing>
      </w:r>
    </w:p>
    <w:p>
      <w:pPr>
        <w:keepNext w:val="0"/>
        <w:keepLines w:val="0"/>
        <w:widowControl/>
        <w:suppressLineNumbers w:val="0"/>
        <w:jc w:val="center"/>
      </w:pPr>
      <w:r>
        <w:rPr>
          <w:rFonts w:hint="eastAsia" w:ascii="黑体" w:hAnsi="宋体" w:eastAsia="黑体" w:cs="黑体"/>
          <w:color w:val="000000"/>
          <w:kern w:val="0"/>
          <w:sz w:val="20"/>
          <w:szCs w:val="20"/>
          <w:lang w:val="en-US" w:eastAsia="zh-CN" w:bidi="ar"/>
        </w:rPr>
        <w:t xml:space="preserve">图 </w:t>
      </w:r>
      <w:r>
        <w:rPr>
          <w:rFonts w:hint="default" w:ascii="Cambria" w:hAnsi="Cambria" w:eastAsia="Cambria" w:cs="Cambria"/>
          <w:color w:val="000000"/>
          <w:kern w:val="0"/>
          <w:sz w:val="20"/>
          <w:szCs w:val="20"/>
          <w:lang w:val="en-US" w:eastAsia="zh-CN" w:bidi="ar"/>
        </w:rPr>
        <w:t>1-6</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正在安装和安装结束，如图 </w:t>
      </w:r>
      <w:r>
        <w:rPr>
          <w:rFonts w:hint="default" w:ascii="Calibri" w:hAnsi="Calibri" w:eastAsia="宋体" w:cs="Calibri"/>
          <w:color w:val="000000"/>
          <w:kern w:val="0"/>
          <w:sz w:val="21"/>
          <w:szCs w:val="21"/>
          <w:lang w:val="en-US" w:eastAsia="zh-CN" w:bidi="ar"/>
        </w:rPr>
        <w:t xml:space="preserve">1-7 </w:t>
      </w:r>
      <w:r>
        <w:rPr>
          <w:rFonts w:hint="eastAsia" w:ascii="宋体" w:hAnsi="宋体" w:eastAsia="宋体" w:cs="宋体"/>
          <w:color w:val="000000"/>
          <w:kern w:val="0"/>
          <w:sz w:val="21"/>
          <w:szCs w:val="21"/>
          <w:lang w:val="en-US" w:eastAsia="zh-CN" w:bidi="ar"/>
        </w:rPr>
        <w:t xml:space="preserve">和图 </w:t>
      </w:r>
      <w:r>
        <w:rPr>
          <w:rFonts w:hint="default" w:ascii="Calibri" w:hAnsi="Calibri" w:eastAsia="宋体" w:cs="Calibri"/>
          <w:color w:val="000000"/>
          <w:kern w:val="0"/>
          <w:sz w:val="21"/>
          <w:szCs w:val="21"/>
          <w:lang w:val="en-US" w:eastAsia="zh-CN" w:bidi="ar"/>
        </w:rPr>
        <w:t xml:space="preserve">1-8 </w:t>
      </w:r>
      <w:r>
        <w:rPr>
          <w:rFonts w:hint="eastAsia" w:ascii="宋体" w:hAnsi="宋体" w:eastAsia="宋体" w:cs="宋体"/>
          <w:color w:val="000000"/>
          <w:kern w:val="0"/>
          <w:sz w:val="21"/>
          <w:szCs w:val="21"/>
          <w:lang w:val="en-US" w:eastAsia="zh-CN" w:bidi="ar"/>
        </w:rPr>
        <w:t>所示，阅读机具安装成功。</w:t>
      </w: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r>
        <w:drawing>
          <wp:inline distT="0" distB="0" distL="114300" distR="114300">
            <wp:extent cx="5269230" cy="4033520"/>
            <wp:effectExtent l="0" t="0" r="381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69230" cy="4033520"/>
                    </a:xfrm>
                    <a:prstGeom prst="rect">
                      <a:avLst/>
                    </a:prstGeom>
                    <a:noFill/>
                    <a:ln>
                      <a:noFill/>
                    </a:ln>
                  </pic:spPr>
                </pic:pic>
              </a:graphicData>
            </a:graphic>
          </wp:inline>
        </w:drawing>
      </w:r>
    </w:p>
    <w:p>
      <w:pPr>
        <w:keepNext w:val="0"/>
        <w:keepLines w:val="0"/>
        <w:widowControl/>
        <w:suppressLineNumbers w:val="0"/>
        <w:jc w:val="center"/>
        <w:rPr>
          <w:rFonts w:hint="default" w:ascii="Cambria" w:hAnsi="Cambria" w:eastAsia="Cambria" w:cs="Cambria"/>
          <w:color w:val="000000"/>
          <w:kern w:val="0"/>
          <w:sz w:val="20"/>
          <w:szCs w:val="20"/>
          <w:lang w:val="en-US" w:eastAsia="zh-CN" w:bidi="ar"/>
        </w:rPr>
      </w:pPr>
      <w:r>
        <w:rPr>
          <w:rFonts w:hint="eastAsia" w:ascii="黑体" w:hAnsi="宋体" w:eastAsia="黑体" w:cs="黑体"/>
          <w:color w:val="000000"/>
          <w:kern w:val="0"/>
          <w:sz w:val="20"/>
          <w:szCs w:val="20"/>
          <w:lang w:val="en-US" w:eastAsia="zh-CN" w:bidi="ar"/>
        </w:rPr>
        <w:t xml:space="preserve">图 </w:t>
      </w:r>
      <w:r>
        <w:rPr>
          <w:rFonts w:hint="default" w:ascii="Cambria" w:hAnsi="Cambria" w:eastAsia="Cambria" w:cs="Cambria"/>
          <w:color w:val="000000"/>
          <w:kern w:val="0"/>
          <w:sz w:val="20"/>
          <w:szCs w:val="20"/>
          <w:lang w:val="en-US" w:eastAsia="zh-CN" w:bidi="ar"/>
        </w:rPr>
        <w:t>1-7</w:t>
      </w:r>
    </w:p>
    <w:p>
      <w:pPr>
        <w:keepNext w:val="0"/>
        <w:keepLines w:val="0"/>
        <w:widowControl/>
        <w:suppressLineNumbers w:val="0"/>
        <w:jc w:val="center"/>
        <w:rPr>
          <w:rFonts w:hint="default" w:ascii="Cambria" w:hAnsi="Cambria" w:eastAsia="Cambria" w:cs="Cambria"/>
          <w:color w:val="000000"/>
          <w:kern w:val="0"/>
          <w:sz w:val="20"/>
          <w:szCs w:val="20"/>
          <w:lang w:val="en-US" w:eastAsia="zh-CN" w:bidi="ar"/>
        </w:rPr>
      </w:pPr>
      <w:r>
        <w:drawing>
          <wp:inline distT="0" distB="0" distL="114300" distR="114300">
            <wp:extent cx="5269230" cy="4041140"/>
            <wp:effectExtent l="0" t="0" r="3810"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69230" cy="4041140"/>
                    </a:xfrm>
                    <a:prstGeom prst="rect">
                      <a:avLst/>
                    </a:prstGeom>
                    <a:noFill/>
                    <a:ln>
                      <a:noFill/>
                    </a:ln>
                  </pic:spPr>
                </pic:pic>
              </a:graphicData>
            </a:graphic>
          </wp:inline>
        </w:drawing>
      </w:r>
    </w:p>
    <w:p>
      <w:pPr>
        <w:keepNext w:val="0"/>
        <w:keepLines w:val="0"/>
        <w:widowControl/>
        <w:suppressLineNumbers w:val="0"/>
        <w:jc w:val="center"/>
      </w:pPr>
      <w:r>
        <w:rPr>
          <w:rFonts w:hint="eastAsia" w:ascii="黑体" w:hAnsi="宋体" w:eastAsia="黑体" w:cs="黑体"/>
          <w:color w:val="000000"/>
          <w:kern w:val="0"/>
          <w:sz w:val="20"/>
          <w:szCs w:val="20"/>
          <w:lang w:val="en-US" w:eastAsia="zh-CN" w:bidi="ar"/>
        </w:rPr>
        <w:t xml:space="preserve">图 </w:t>
      </w:r>
      <w:r>
        <w:rPr>
          <w:rFonts w:hint="default" w:ascii="Cambria" w:hAnsi="Cambria" w:eastAsia="Cambria" w:cs="Cambria"/>
          <w:color w:val="000000"/>
          <w:kern w:val="0"/>
          <w:sz w:val="20"/>
          <w:szCs w:val="20"/>
          <w:lang w:val="en-US" w:eastAsia="zh-CN" w:bidi="ar"/>
        </w:rPr>
        <w:t>1-8</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安装完之后的设备管理器中的阅读机具标识如图 </w:t>
      </w:r>
      <w:r>
        <w:rPr>
          <w:rFonts w:hint="default" w:ascii="Calibri" w:hAnsi="Calibri" w:eastAsia="宋体" w:cs="Calibri"/>
          <w:color w:val="000000"/>
          <w:kern w:val="0"/>
          <w:sz w:val="21"/>
          <w:szCs w:val="21"/>
          <w:lang w:val="en-US" w:eastAsia="zh-CN" w:bidi="ar"/>
        </w:rPr>
        <w:t xml:space="preserve">1-9 </w:t>
      </w:r>
      <w:r>
        <w:rPr>
          <w:rFonts w:hint="eastAsia" w:ascii="宋体" w:hAnsi="宋体" w:eastAsia="宋体" w:cs="宋体"/>
          <w:color w:val="000000"/>
          <w:kern w:val="0"/>
          <w:sz w:val="21"/>
          <w:szCs w:val="21"/>
          <w:lang w:val="en-US" w:eastAsia="zh-CN" w:bidi="ar"/>
        </w:rPr>
        <w:t>所示</w:t>
      </w: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r>
        <w:drawing>
          <wp:inline distT="0" distB="0" distL="114300" distR="114300">
            <wp:extent cx="1684020" cy="49530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1684020" cy="495300"/>
                    </a:xfrm>
                    <a:prstGeom prst="rect">
                      <a:avLst/>
                    </a:prstGeom>
                    <a:noFill/>
                    <a:ln>
                      <a:noFill/>
                    </a:ln>
                  </pic:spPr>
                </pic:pic>
              </a:graphicData>
            </a:graphic>
          </wp:inline>
        </w:drawing>
      </w:r>
    </w:p>
    <w:p>
      <w:pPr>
        <w:keepNext w:val="0"/>
        <w:keepLines w:val="0"/>
        <w:widowControl/>
        <w:suppressLineNumbers w:val="0"/>
        <w:jc w:val="center"/>
        <w:rPr>
          <w:rFonts w:hint="default" w:ascii="Cambria" w:hAnsi="Cambria" w:eastAsia="Cambria" w:cs="Cambria"/>
          <w:color w:val="000000"/>
          <w:kern w:val="0"/>
          <w:sz w:val="20"/>
          <w:szCs w:val="20"/>
          <w:lang w:val="en-US" w:eastAsia="zh-CN" w:bidi="ar"/>
        </w:rPr>
      </w:pPr>
      <w:r>
        <w:rPr>
          <w:rFonts w:hint="eastAsia" w:ascii="黑体" w:hAnsi="宋体" w:eastAsia="黑体" w:cs="黑体"/>
          <w:color w:val="000000"/>
          <w:kern w:val="0"/>
          <w:sz w:val="20"/>
          <w:szCs w:val="20"/>
          <w:lang w:val="en-US" w:eastAsia="zh-CN" w:bidi="ar"/>
        </w:rPr>
        <w:t xml:space="preserve">图 </w:t>
      </w:r>
      <w:r>
        <w:rPr>
          <w:rFonts w:hint="default" w:ascii="Cambria" w:hAnsi="Cambria" w:eastAsia="Cambria" w:cs="Cambria"/>
          <w:color w:val="000000"/>
          <w:kern w:val="0"/>
          <w:sz w:val="20"/>
          <w:szCs w:val="20"/>
          <w:lang w:val="en-US" w:eastAsia="zh-CN" w:bidi="ar"/>
        </w:rPr>
        <w:t>1-9</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到此，驱动</w:t>
      </w:r>
      <w:bookmarkStart w:id="0" w:name="_GoBack"/>
      <w:bookmarkEnd w:id="0"/>
      <w:r>
        <w:rPr>
          <w:rFonts w:hint="eastAsia" w:ascii="宋体" w:hAnsi="宋体" w:eastAsia="宋体" w:cs="宋体"/>
          <w:color w:val="000000"/>
          <w:kern w:val="0"/>
          <w:sz w:val="21"/>
          <w:szCs w:val="21"/>
          <w:lang w:val="en-US" w:eastAsia="zh-CN" w:bidi="ar"/>
        </w:rPr>
        <w:t>安装结束。</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步骤 3：安装阅读器插件</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 页面点击下载阅读器插件，双击JLCertReaderV1.0.0.7.exe，点击下一步</w:t>
      </w:r>
    </w:p>
    <w:p>
      <w:pPr>
        <w:keepNext w:val="0"/>
        <w:keepLines w:val="0"/>
        <w:widowControl/>
        <w:suppressLineNumbers w:val="0"/>
        <w:jc w:val="left"/>
      </w:pPr>
      <w:r>
        <w:drawing>
          <wp:inline distT="0" distB="0" distL="114300" distR="114300">
            <wp:extent cx="5052060" cy="338328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052060" cy="3383280"/>
                    </a:xfrm>
                    <a:prstGeom prst="rect">
                      <a:avLst/>
                    </a:prstGeom>
                    <a:noFill/>
                    <a:ln>
                      <a:noFill/>
                    </a:ln>
                  </pic:spPr>
                </pic:pic>
              </a:graphicData>
            </a:graphic>
          </wp:inline>
        </w:drawing>
      </w:r>
    </w:p>
    <w:p>
      <w:pPr>
        <w:keepNext w:val="0"/>
        <w:keepLines w:val="0"/>
        <w:widowControl/>
        <w:suppressLineNumbers w:val="0"/>
        <w:jc w:val="left"/>
      </w:pPr>
      <w:r>
        <w:drawing>
          <wp:inline distT="0" distB="0" distL="114300" distR="114300">
            <wp:extent cx="5067300" cy="3413760"/>
            <wp:effectExtent l="0" t="0" r="762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4"/>
                    <a:stretch>
                      <a:fillRect/>
                    </a:stretch>
                  </pic:blipFill>
                  <pic:spPr>
                    <a:xfrm>
                      <a:off x="0" y="0"/>
                      <a:ext cx="5067300" cy="3413760"/>
                    </a:xfrm>
                    <a:prstGeom prst="rect">
                      <a:avLst/>
                    </a:prstGeom>
                    <a:noFill/>
                    <a:ln>
                      <a:noFill/>
                    </a:ln>
                  </pic:spPr>
                </pic:pic>
              </a:graphicData>
            </a:graphic>
          </wp:inline>
        </w:drawing>
      </w:r>
    </w:p>
    <w:p>
      <w:pPr>
        <w:keepNext w:val="0"/>
        <w:keepLines w:val="0"/>
        <w:widowControl/>
        <w:suppressLineNumbers w:val="0"/>
        <w:jc w:val="left"/>
        <w:rPr>
          <w:rFonts w:hint="default" w:eastAsiaTheme="minorEastAsia"/>
          <w:lang w:val="en-US" w:eastAsia="zh-CN"/>
        </w:rPr>
      </w:pPr>
      <w:r>
        <w:rPr>
          <w:rFonts w:hint="eastAsia"/>
          <w:lang w:val="en-US" w:eastAsia="zh-CN"/>
        </w:rPr>
        <w:t>点击下一步直至安装结束即可</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default" w:ascii="Cambria" w:hAnsi="Cambria" w:eastAsia="Cambria" w:cs="Cambria"/>
          <w:color w:val="000000"/>
          <w:kern w:val="0"/>
          <w:sz w:val="20"/>
          <w:szCs w:val="20"/>
          <w:lang w:val="en-US" w:eastAsia="zh-CN" w:bidi="ar"/>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9E6B87"/>
    <w:rsid w:val="008E4B74"/>
    <w:rsid w:val="07BD0BA8"/>
    <w:rsid w:val="114B4657"/>
    <w:rsid w:val="26604A78"/>
    <w:rsid w:val="509E6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2021-08-18T08:02:00Z</dcterms:created>
  <dc:creator>jym</dc:creator>
  <cp:lastModifiedBy>jym</cp:lastModifiedBy>
  <dcterms:modified xsi:type="dcterms:W3CDTF">2021-08-18T09:16:27Z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A440FCB9DFDE4862A1F2AEE839797AC0</vt:lpwstr>
  </property>
</Properties>
</file>