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A8873" w14:textId="77777777" w:rsidR="00A10A1F" w:rsidRPr="00325ACF" w:rsidRDefault="00811E5C" w:rsidP="0075778C">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hAnsiTheme="majorBidi" w:cstheme="majorBidi"/>
          <w:sz w:val="28"/>
          <w:szCs w:val="28"/>
          <w:lang w:val="sk-SK"/>
        </w:rPr>
        <w:t xml:space="preserve"> </w:t>
      </w:r>
      <w:r>
        <w:rPr>
          <w:rFonts w:asciiTheme="majorBidi" w:eastAsia="Calibri" w:hAnsiTheme="majorBidi" w:cstheme="majorBidi"/>
          <w:b/>
          <w:sz w:val="28"/>
          <w:szCs w:val="28"/>
          <w:lang w:val="sk-SK"/>
        </w:rPr>
        <w:t xml:space="preserve">DOHODA O SPROSTREDKOVANÍ PRENÁJMU NEHNUTEĽNOSTI  </w:t>
      </w:r>
    </w:p>
    <w:p w14:paraId="1EF17082" w14:textId="77777777" w:rsidR="00627641" w:rsidRPr="00325ACF" w:rsidRDefault="00627641" w:rsidP="008D0AD3">
      <w:pPr>
        <w:pBdr>
          <w:top w:val="single" w:sz="4" w:space="1" w:color="auto"/>
          <w:bottom w:val="single" w:sz="4" w:space="1" w:color="auto"/>
        </w:pBdr>
        <w:jc w:val="center"/>
        <w:rPr>
          <w:rFonts w:asciiTheme="majorBidi" w:eastAsia="Calibri" w:hAnsiTheme="majorBidi" w:cstheme="majorBidi"/>
          <w:b/>
          <w:sz w:val="28"/>
          <w:szCs w:val="28"/>
          <w:lang w:val="sk-SK"/>
        </w:rPr>
      </w:pPr>
      <w:r>
        <w:rPr>
          <w:rFonts w:asciiTheme="majorBidi" w:eastAsia="Calibri" w:hAnsiTheme="majorBidi" w:cstheme="majorBidi"/>
          <w:b/>
          <w:sz w:val="28"/>
          <w:szCs w:val="28"/>
          <w:lang w:val="sk-SK"/>
        </w:rPr>
        <w:t xml:space="preserve">s nevýhradným zastúpením </w:t>
      </w:r>
    </w:p>
    <w:p w14:paraId="2F75DEB4" w14:textId="77777777" w:rsidR="00A10A1F" w:rsidRPr="00325ACF" w:rsidRDefault="00627641" w:rsidP="00627641">
      <w:pPr>
        <w:pStyle w:val="Bezriadkovania"/>
        <w:jc w:val="center"/>
        <w:rPr>
          <w:rFonts w:asciiTheme="majorBidi" w:hAnsiTheme="majorBidi" w:cstheme="majorBidi"/>
        </w:rPr>
      </w:pPr>
      <w:r>
        <w:rPr>
          <w:rFonts w:asciiTheme="majorBidi" w:hAnsiTheme="majorBidi" w:cstheme="majorBidi"/>
          <w:lang w:eastAsia="cs-CZ"/>
        </w:rPr>
        <w:t xml:space="preserve"> (ďalej len ako „</w:t>
      </w:r>
      <w:r>
        <w:rPr>
          <w:rFonts w:asciiTheme="majorBidi" w:hAnsiTheme="majorBidi" w:cstheme="majorBidi"/>
          <w:b/>
          <w:lang w:eastAsia="cs-CZ"/>
        </w:rPr>
        <w:t>Dohoda</w:t>
      </w:r>
      <w:r>
        <w:rPr>
          <w:rFonts w:asciiTheme="majorBidi" w:hAnsiTheme="majorBidi" w:cstheme="majorBidi"/>
          <w:lang w:eastAsia="cs-CZ"/>
        </w:rPr>
        <w:t>“)</w:t>
      </w:r>
    </w:p>
    <w:p w14:paraId="57ED7110" w14:textId="77777777" w:rsidR="00A10A1F" w:rsidRPr="00325ACF" w:rsidRDefault="00A10A1F" w:rsidP="00A10A1F">
      <w:pPr>
        <w:overflowPunct/>
        <w:autoSpaceDE/>
        <w:adjustRightInd/>
        <w:jc w:val="center"/>
        <w:rPr>
          <w:rFonts w:asciiTheme="majorBidi" w:eastAsia="Calibri" w:hAnsiTheme="majorBidi" w:cstheme="majorBidi"/>
          <w:sz w:val="22"/>
          <w:szCs w:val="22"/>
          <w:lang w:val="sk-SK"/>
        </w:rPr>
      </w:pPr>
      <w:r>
        <w:rPr>
          <w:rFonts w:asciiTheme="majorBidi" w:eastAsia="Calibri" w:hAnsiTheme="majorBidi" w:cstheme="majorBidi"/>
          <w:sz w:val="22"/>
          <w:szCs w:val="22"/>
          <w:lang w:val="sk-SK"/>
        </w:rPr>
        <w:t>uzatvorená v zmysle ustanovení § 51 a § 774 Občianskeho zákonníka v platnom znení medzi týmito zmluvnými stranami:</w:t>
      </w:r>
    </w:p>
    <w:p w14:paraId="4B174C34" w14:textId="77777777" w:rsidR="00A10A1F" w:rsidRPr="00325ACF" w:rsidRDefault="00A10A1F" w:rsidP="00A10A1F">
      <w:pPr>
        <w:pStyle w:val="Bezriadkovania"/>
        <w:jc w:val="center"/>
        <w:rPr>
          <w:rFonts w:asciiTheme="majorBidi" w:hAnsiTheme="majorBidi" w:cstheme="majorBidi"/>
          <w:b/>
          <w:lang w:eastAsia="cs-CZ"/>
        </w:rPr>
      </w:pPr>
    </w:p>
    <w:p w14:paraId="57D3351D" w14:textId="77777777" w:rsidR="00FA738F" w:rsidRPr="000611D5" w:rsidRDefault="00FA738F" w:rsidP="00FA738F">
      <w:pPr>
        <w:pStyle w:val="Bezriadkovania"/>
        <w:jc w:val="center"/>
        <w:rPr>
          <w:rFonts w:asciiTheme="majorBidi" w:hAnsiTheme="majorBidi" w:cstheme="majorBidi"/>
          <w:b/>
          <w:lang w:eastAsia="cs-CZ"/>
        </w:rPr>
      </w:pPr>
    </w:p>
    <w:p w14:paraId="5CA98BA6" w14:textId="77777777" w:rsidR="00FA738F" w:rsidRDefault="00FA738F" w:rsidP="00FA738F">
      <w:pPr>
        <w:pStyle w:val="Bezriadkovania"/>
        <w:jc w:val="both"/>
        <w:rPr>
          <w:rFonts w:asciiTheme="majorBidi" w:hAnsiTheme="majorBidi" w:cstheme="majorBidi"/>
          <w:b/>
        </w:rPr>
      </w:pPr>
      <w:r>
        <w:rPr>
          <w:rFonts w:asciiTheme="majorBidi" w:hAnsiTheme="majorBidi" w:cstheme="majorBidi"/>
          <w:b/>
        </w:rPr>
        <w:t>Sprostredkovateľ:</w:t>
      </w:r>
    </w:p>
    <w:p w14:paraId="6F5F51A5"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r>
      <w:r>
        <w:rPr>
          <w:rFonts w:asciiTheme="majorBidi" w:hAnsiTheme="majorBidi" w:cstheme="majorBidi"/>
          <w:b/>
        </w:rPr>
        <w:tab/>
      </w:r>
      <w:r>
        <w:rPr>
          <w:rFonts w:asciiTheme="majorBidi" w:hAnsiTheme="majorBidi" w:cstheme="majorBidi"/>
          <w:b/>
          <w:bCs/>
        </w:rPr>
        <w:t>Wealth Group Holding, s.r.o.</w:t>
      </w:r>
    </w:p>
    <w:p w14:paraId="36CC07D3"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Sídlo: </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t xml:space="preserve">Holubia 5482/1A, 903 01 Senec  </w:t>
      </w:r>
    </w:p>
    <w:p w14:paraId="4C54FE3F"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IČO: </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t>53 167 732</w:t>
      </w:r>
    </w:p>
    <w:p w14:paraId="73AA937F"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DIČ:</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t>2121325778</w:t>
      </w:r>
    </w:p>
    <w:p w14:paraId="71E95C74"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IČ DPH:</w:t>
      </w:r>
      <w:r>
        <w:rPr>
          <w:rFonts w:asciiTheme="majorBidi" w:hAnsiTheme="majorBidi" w:cstheme="majorBidi"/>
        </w:rPr>
        <w:tab/>
      </w:r>
      <w:r>
        <w:rPr>
          <w:rFonts w:asciiTheme="majorBidi" w:hAnsiTheme="majorBidi" w:cstheme="majorBidi"/>
        </w:rPr>
        <w:tab/>
      </w:r>
      <w:r>
        <w:rPr>
          <w:rFonts w:asciiTheme="majorBidi" w:hAnsiTheme="majorBidi" w:cstheme="majorBidi"/>
        </w:rPr>
        <w:tab/>
        <w:t>SK2121325778</w:t>
      </w:r>
    </w:p>
    <w:p w14:paraId="208CCEF2"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spoločnosť zapísaná v Obchodnom registri Mestského súdu Bratislava III, odd. Sro, vložka č. 147433/B</w:t>
      </w:r>
      <w:r>
        <w:rPr>
          <w:rFonts w:asciiTheme="majorBidi" w:hAnsiTheme="majorBidi" w:cstheme="majorBidi"/>
          <w:b/>
          <w:bCs/>
        </w:rPr>
        <w:t> </w:t>
      </w:r>
    </w:p>
    <w:p w14:paraId="54EBD6AE" w14:textId="77777777" w:rsidR="00FA738F" w:rsidRDefault="00FA738F" w:rsidP="00FA738F">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Sprostredkovateľ</w:t>
      </w:r>
      <w:r>
        <w:rPr>
          <w:rFonts w:asciiTheme="majorBidi" w:hAnsiTheme="majorBidi" w:cstheme="majorBidi"/>
          <w:i/>
          <w:iCs/>
        </w:rPr>
        <w:t>”)</w:t>
      </w:r>
    </w:p>
    <w:p w14:paraId="7697B6F6" w14:textId="77777777" w:rsidR="00FA738F" w:rsidRDefault="00FA738F" w:rsidP="00FA738F">
      <w:pPr>
        <w:pStyle w:val="Bezriadkovania"/>
        <w:jc w:val="both"/>
        <w:rPr>
          <w:rFonts w:asciiTheme="majorBidi" w:hAnsiTheme="majorBidi" w:cstheme="majorBidi"/>
          <w:b/>
        </w:rPr>
      </w:pPr>
    </w:p>
    <w:p w14:paraId="3552EED5" w14:textId="77777777" w:rsidR="00FA738F" w:rsidRDefault="00FA738F" w:rsidP="00FA738F">
      <w:pPr>
        <w:pStyle w:val="Bezriadkovania"/>
        <w:jc w:val="both"/>
        <w:rPr>
          <w:rFonts w:asciiTheme="majorBidi" w:hAnsiTheme="majorBidi" w:cstheme="majorBidi"/>
          <w:b/>
        </w:rPr>
      </w:pPr>
      <w:r>
        <w:rPr>
          <w:rFonts w:asciiTheme="majorBidi" w:hAnsiTheme="majorBidi" w:cstheme="majorBidi"/>
          <w:b/>
        </w:rPr>
        <w:t>v spolupráci administratívny špecialista na základe plnej moci:</w:t>
      </w:r>
    </w:p>
    <w:p w14:paraId="49A137C5" w14:textId="77777777" w:rsidR="00FA738F" w:rsidRDefault="00FA738F" w:rsidP="00FA738F">
      <w:pPr>
        <w:pStyle w:val="Bezriadkovania"/>
        <w:jc w:val="both"/>
        <w:rPr>
          <w:rFonts w:asciiTheme="majorBidi" w:hAnsiTheme="majorBidi" w:cstheme="majorBidi"/>
          <w:bCs/>
        </w:rPr>
      </w:pPr>
    </w:p>
    <w:p w14:paraId="48E56AF7"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Cs/>
        </w:rPr>
        <w:t>Obchodné meno:</w:t>
      </w:r>
      <w:r>
        <w:rPr>
          <w:rFonts w:asciiTheme="majorBidi" w:hAnsiTheme="majorBidi" w:cstheme="majorBidi"/>
          <w:b/>
        </w:rPr>
        <w:tab/>
      </w:r>
      <w:r>
        <w:rPr>
          <w:rFonts w:asciiTheme="majorBidi" w:hAnsiTheme="majorBidi" w:cstheme="majorBidi"/>
          <w:b/>
        </w:rPr>
        <w:tab/>
      </w:r>
      <w:r>
        <w:rPr>
          <w:rFonts w:asciiTheme="majorBidi" w:hAnsiTheme="majorBidi" w:cstheme="majorBidi"/>
          <w:b/>
          <w:bCs/>
          <w:highlight w:val="yellow"/>
        </w:rPr>
        <w:t>{{AS_MENO}}</w:t>
      </w:r>
    </w:p>
    <w:p w14:paraId="24455CE0"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Sídlo: </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highlight w:val="yellow"/>
        </w:rPr>
        <w:t>{{AS_SIDLO}}</w:t>
      </w:r>
    </w:p>
    <w:p w14:paraId="1408BA5F"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IČO: </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highlight w:val="yellow"/>
        </w:rPr>
        <w:t>{{AS_ICO}}</w:t>
      </w:r>
    </w:p>
    <w:p w14:paraId="2DE27C72"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DIČ:</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highlight w:val="yellow"/>
        </w:rPr>
        <w:t>{{AS_DIC}}</w:t>
      </w:r>
    </w:p>
    <w:p w14:paraId="64CCE226" w14:textId="77777777" w:rsidR="00FA738F" w:rsidRDefault="00FA738F" w:rsidP="00FA738F">
      <w:pPr>
        <w:pStyle w:val="Bezriadkovania"/>
        <w:jc w:val="both"/>
        <w:rPr>
          <w:rFonts w:asciiTheme="majorBidi" w:hAnsiTheme="majorBidi" w:cstheme="majorBidi"/>
          <w:i/>
          <w:iCs/>
          <w:sz w:val="10"/>
          <w:szCs w:val="10"/>
        </w:rPr>
      </w:pPr>
    </w:p>
    <w:p w14:paraId="230CC99D"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spoločnosť zapísaná v Obchodnom registri Mestského súdu Bratislava III, odd. Sro, vložka č. </w:t>
      </w:r>
      <w:r>
        <w:rPr>
          <w:rFonts w:asciiTheme="majorBidi" w:hAnsiTheme="majorBidi" w:cstheme="majorBidi"/>
          <w:highlight w:val="yellow"/>
        </w:rPr>
        <w:t>{{AS_OR}}</w:t>
      </w:r>
    </w:p>
    <w:p w14:paraId="3C9F3E8A"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Zastupená:</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highlight w:val="yellow"/>
        </w:rPr>
        <w:t>{{AS_ZASTUPENA}}</w:t>
      </w:r>
    </w:p>
    <w:p w14:paraId="442EF7F1"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 xml:space="preserve">Telefón: </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highlight w:val="yellow"/>
        </w:rPr>
        <w:t>{{AS_TEL}}</w:t>
      </w:r>
    </w:p>
    <w:p w14:paraId="58EAC126" w14:textId="77777777" w:rsidR="00FA738F" w:rsidRDefault="00FA738F" w:rsidP="00FA738F">
      <w:pPr>
        <w:pStyle w:val="Bezriadkovania"/>
        <w:jc w:val="both"/>
        <w:rPr>
          <w:rFonts w:asciiTheme="majorBidi" w:hAnsiTheme="majorBidi" w:cstheme="majorBidi"/>
        </w:rPr>
      </w:pPr>
      <w:r>
        <w:rPr>
          <w:rFonts w:asciiTheme="majorBidi" w:hAnsiTheme="majorBidi" w:cstheme="majorBidi"/>
        </w:rPr>
        <w:t>E-mail:</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highlight w:val="yellow"/>
        </w:rPr>
        <w:t>{{AS_EMAIL}}</w:t>
      </w:r>
    </w:p>
    <w:p w14:paraId="4100BE86" w14:textId="77777777" w:rsidR="00FA738F" w:rsidRDefault="00FA738F" w:rsidP="00FA738F">
      <w:pPr>
        <w:pStyle w:val="Bezriadkovania"/>
        <w:jc w:val="both"/>
        <w:rPr>
          <w:rFonts w:asciiTheme="majorBidi" w:hAnsiTheme="majorBidi" w:cstheme="majorBidi"/>
        </w:rPr>
      </w:pPr>
    </w:p>
    <w:p w14:paraId="5499EDD9" w14:textId="77777777" w:rsidR="00FA738F" w:rsidRDefault="00FA738F" w:rsidP="00FA738F">
      <w:pPr>
        <w:pStyle w:val="Bezriadkovania"/>
        <w:jc w:val="both"/>
        <w:rPr>
          <w:rFonts w:asciiTheme="majorBidi" w:hAnsiTheme="majorBidi" w:cstheme="majorBidi"/>
          <w:i/>
          <w:iCs/>
        </w:rPr>
      </w:pPr>
      <w:r>
        <w:rPr>
          <w:rFonts w:asciiTheme="majorBidi" w:hAnsiTheme="majorBidi" w:cstheme="majorBidi"/>
          <w:i/>
          <w:iCs/>
        </w:rPr>
        <w:t>(ďalej len ako „</w:t>
      </w:r>
      <w:r>
        <w:rPr>
          <w:rFonts w:asciiTheme="majorBidi" w:hAnsiTheme="majorBidi" w:cstheme="majorBidi"/>
          <w:b/>
          <w:i/>
          <w:iCs/>
        </w:rPr>
        <w:t>Administratívny špecialista</w:t>
      </w:r>
      <w:r>
        <w:rPr>
          <w:rFonts w:asciiTheme="majorBidi" w:hAnsiTheme="majorBidi" w:cstheme="majorBidi"/>
          <w:i/>
          <w:iCs/>
        </w:rPr>
        <w:t>”)</w:t>
      </w:r>
    </w:p>
    <w:p w14:paraId="30468F80" w14:textId="77777777" w:rsidR="002B4B30" w:rsidRPr="00325ACF" w:rsidRDefault="002B4B30" w:rsidP="002B4B30">
      <w:pPr>
        <w:pStyle w:val="Bezriadkovania"/>
        <w:jc w:val="both"/>
        <w:rPr>
          <w:rFonts w:asciiTheme="majorBidi" w:hAnsiTheme="majorBidi" w:cstheme="majorBidi"/>
        </w:rPr>
      </w:pPr>
    </w:p>
    <w:p w14:paraId="1DFBEA08" w14:textId="77777777" w:rsidR="002B4B30" w:rsidRPr="00514085" w:rsidRDefault="002B4B30" w:rsidP="002B4B30">
      <w:pPr>
        <w:pStyle w:val="Bezriadkovania"/>
        <w:jc w:val="both"/>
        <w:rPr>
          <w:rFonts w:asciiTheme="majorBidi" w:hAnsiTheme="majorBidi" w:cstheme="majorBidi"/>
          <w:b/>
        </w:rPr>
      </w:pPr>
      <w:r>
        <w:rPr>
          <w:rFonts w:asciiTheme="majorBidi" w:hAnsiTheme="majorBidi" w:cstheme="majorBidi"/>
          <w:b/>
        </w:rPr>
        <w:t>Záujemca:</w:t>
      </w:r>
    </w:p>
    <w:p w14:paraId="644E0826"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Meno a priezvisko: </w:t>
      </w:r>
      <w:r>
        <w:rPr>
          <w:rFonts w:asciiTheme="majorBidi" w:hAnsiTheme="majorBidi" w:cstheme="majorBidi"/>
        </w:rPr>
        <w:tab/>
      </w:r>
      <w:r>
        <w:rPr>
          <w:rFonts w:asciiTheme="majorBidi" w:hAnsiTheme="majorBidi" w:cstheme="majorBidi"/>
        </w:rPr>
        <w:tab/>
      </w:r>
      <w:r>
        <w:rPr>
          <w:rFonts w:asciiTheme="majorBidi" w:hAnsiTheme="majorBidi" w:cstheme="majorBidi"/>
          <w:highlight w:val="yellow"/>
        </w:rPr>
        <w:t>{{Z1_MENO}}</w:t>
      </w:r>
    </w:p>
    <w:p w14:paraId="209B9271"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Trvalé bydlisko:</w:t>
      </w:r>
      <w:r>
        <w:rPr>
          <w:rFonts w:asciiTheme="majorBidi" w:hAnsiTheme="majorBidi" w:cstheme="majorBidi"/>
        </w:rPr>
        <w:tab/>
      </w:r>
      <w:r>
        <w:rPr>
          <w:rFonts w:asciiTheme="majorBidi" w:hAnsiTheme="majorBidi" w:cstheme="majorBidi"/>
        </w:rPr>
        <w:tab/>
      </w:r>
      <w:r>
        <w:rPr>
          <w:rFonts w:asciiTheme="majorBidi" w:hAnsiTheme="majorBidi" w:cstheme="majorBidi"/>
          <w:highlight w:val="yellow"/>
        </w:rPr>
        <w:t>{{Z1_ADRESA}}</w:t>
      </w:r>
      <w:r>
        <w:rPr>
          <w:rFonts w:asciiTheme="majorBidi" w:hAnsiTheme="majorBidi" w:cstheme="majorBidi"/>
        </w:rPr>
        <w:tab/>
      </w:r>
    </w:p>
    <w:p w14:paraId="0B4DBD77"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Rodné číslo:</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highlight w:val="yellow"/>
        </w:rPr>
        <w:t>{{Z1_RC}}</w:t>
      </w:r>
    </w:p>
    <w:p w14:paraId="406A2B7D"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Dátum narodenia:</w:t>
      </w:r>
      <w:r>
        <w:rPr>
          <w:rFonts w:asciiTheme="majorBidi" w:hAnsiTheme="majorBidi" w:cstheme="majorBidi"/>
        </w:rPr>
        <w:tab/>
      </w:r>
      <w:r>
        <w:rPr>
          <w:rFonts w:asciiTheme="majorBidi" w:hAnsiTheme="majorBidi" w:cstheme="majorBidi"/>
        </w:rPr>
        <w:tab/>
      </w:r>
      <w:r>
        <w:rPr>
          <w:rFonts w:asciiTheme="majorBidi" w:hAnsiTheme="majorBidi" w:cstheme="majorBidi"/>
          <w:highlight w:val="yellow"/>
        </w:rPr>
        <w:t>{{Z1_DATUM_NAR}}</w:t>
      </w:r>
    </w:p>
    <w:p w14:paraId="44132929" w14:textId="77777777" w:rsidR="002B4B30" w:rsidRPr="00514085" w:rsidRDefault="002B4B30" w:rsidP="002B4B30">
      <w:pPr>
        <w:pStyle w:val="Bezriadkovania"/>
        <w:jc w:val="both"/>
        <w:rPr>
          <w:rFonts w:asciiTheme="majorBidi" w:hAnsiTheme="majorBidi" w:cstheme="majorBidi"/>
        </w:rPr>
      </w:pPr>
      <w:r>
        <w:rPr>
          <w:rFonts w:asciiTheme="majorBidi" w:hAnsiTheme="majorBidi" w:cstheme="majorBidi"/>
        </w:rPr>
        <w:t xml:space="preserve">Telefón: </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highlight w:val="yellow"/>
        </w:rPr>
        <w:t>{{Z1_TEL}}</w:t>
      </w:r>
    </w:p>
    <w:p w14:paraId="2E1EE010" w14:textId="77777777" w:rsidR="00A10A1F" w:rsidRPr="00325ACF" w:rsidRDefault="002B4B30" w:rsidP="002B4B30">
      <w:pPr>
        <w:pStyle w:val="Bezriadkovania"/>
        <w:jc w:val="both"/>
        <w:rPr>
          <w:rFonts w:asciiTheme="majorBidi" w:hAnsiTheme="majorBidi" w:cstheme="majorBidi"/>
        </w:rPr>
      </w:pPr>
      <w:r>
        <w:rPr>
          <w:rFonts w:asciiTheme="majorBidi" w:hAnsiTheme="majorBidi" w:cstheme="majorBidi"/>
        </w:rPr>
        <w:t>E-mail:</w:t>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rPr>
        <w:tab/>
      </w:r>
      <w:r>
        <w:rPr>
          <w:rFonts w:asciiTheme="majorBidi" w:hAnsiTheme="majorBidi" w:cstheme="majorBidi"/>
          <w:highlight w:val="yellow"/>
        </w:rPr>
        <w:t>{{Z1_EMAIL}}</w:t>
      </w:r>
    </w:p>
    <w:p w14:paraId="71869B4E" w14:textId="77777777" w:rsidR="00A10A1F" w:rsidRPr="00325ACF" w:rsidRDefault="00A10A1F" w:rsidP="00A10A1F">
      <w:pPr>
        <w:pStyle w:val="Bezriadkovania"/>
        <w:rPr>
          <w:rFonts w:asciiTheme="majorBidi" w:hAnsiTheme="majorBidi" w:cstheme="majorBidi"/>
          <w:color w:val="000000"/>
        </w:rPr>
      </w:pPr>
    </w:p>
    <w:p w14:paraId="5400E2D7" w14:textId="77777777" w:rsidR="00A10A1F" w:rsidRPr="00325ACF" w:rsidRDefault="00A10A1F" w:rsidP="00627641">
      <w:pPr>
        <w:pStyle w:val="Bezriadkovania"/>
        <w:jc w:val="center"/>
        <w:rPr>
          <w:rFonts w:asciiTheme="majorBidi" w:hAnsiTheme="majorBidi" w:cstheme="majorBidi"/>
          <w:b/>
        </w:rPr>
      </w:pPr>
      <w:r>
        <w:rPr>
          <w:rFonts w:asciiTheme="majorBidi" w:hAnsiTheme="majorBidi" w:cstheme="majorBidi"/>
          <w:b/>
        </w:rPr>
        <w:t>I. ÚVODNÉ USTANOVENIA</w:t>
      </w:r>
    </w:p>
    <w:p w14:paraId="410B3456" w14:textId="77777777" w:rsidR="00627641" w:rsidRPr="00325ACF" w:rsidRDefault="00627641" w:rsidP="00627641">
      <w:pPr>
        <w:pStyle w:val="Bezriadkovania"/>
        <w:jc w:val="center"/>
        <w:rPr>
          <w:rFonts w:asciiTheme="majorBidi" w:hAnsiTheme="majorBidi" w:cstheme="majorBidi"/>
          <w:b/>
          <w:sz w:val="6"/>
          <w:szCs w:val="6"/>
        </w:rPr>
      </w:pPr>
    </w:p>
    <w:p w14:paraId="65E3A619" w14:textId="77777777" w:rsidR="00627641" w:rsidRDefault="003860C3" w:rsidP="00627641">
      <w:pPr>
        <w:pStyle w:val="Bezriadkovania"/>
        <w:ind w:left="708" w:hanging="708"/>
        <w:jc w:val="both"/>
        <w:rPr>
          <w:rFonts w:asciiTheme="majorBidi" w:hAnsiTheme="majorBidi" w:cstheme="majorBidi"/>
        </w:rPr>
      </w:pPr>
      <w:r>
        <w:rPr>
          <w:rFonts w:asciiTheme="majorBidi" w:hAnsiTheme="majorBidi" w:cstheme="majorBidi"/>
        </w:rPr>
        <w:t xml:space="preserve">1.1 </w:t>
      </w:r>
      <w:r>
        <w:rPr>
          <w:rFonts w:asciiTheme="majorBidi" w:hAnsiTheme="majorBidi" w:cstheme="majorBidi"/>
        </w:rPr>
        <w:tab/>
        <w:t xml:space="preserve">Záujemca je vlastníkom nasledovných nehnuteľností: </w:t>
      </w:r>
    </w:p>
    <w:p w14:paraId="69680BA2" w14:textId="77777777" w:rsidR="00B6393D" w:rsidRDefault="00000000">
      <w:pPr>
        <w:pStyle w:val="Bezriadkovania"/>
        <w:ind w:left="1068"/>
        <w:jc w:val="both"/>
      </w:pPr>
      <w:r>
        <w:rPr>
          <w:rFonts w:asciiTheme="majorBidi" w:hAnsiTheme="majorBidi" w:cstheme="majorBidi"/>
          <w:b/>
          <w:bCs/>
        </w:rPr>
        <w:t>- bytu č. {{BYT_CISLO}}.</w:t>
      </w:r>
      <w:r>
        <w:rPr>
          <w:rFonts w:asciiTheme="majorBidi" w:hAnsiTheme="majorBidi" w:cstheme="majorBidi"/>
        </w:rPr>
        <w:t xml:space="preserve"> nachádzajúceho sa na {{BYT_POSCHODIE}} bytového domu so súp. č. {{BYT_SUPIS_CISLO}} na ulici {{BYT_ULICA}}, vo vchode {{BYT_VCHOD}}, vrátane prislúchajúceho spoluvlastníckeho podielu na spoločných častiach, zariadeniach a príslušenstve bytového domu a pozemku s par. č. {{BYT_PARC_CISLO}}, v podiele {{BYT_PODIEL}}, tak ako je zapísané na LV č. {{LV_CISLO}} vedenom Okresným úradom {{OKRES_URAD}}, katastrálny odbor, pre obec {{OBEC}}, okres {{OKRES}}, katastrálne územie {{KU_NAZOV}}</w:t>
      </w:r>
    </w:p>
    <w:p w14:paraId="69680BA2" w14:textId="77777777" w:rsidR="00B6393D" w:rsidRDefault="00000000">
      <w:pPr>
        <w:pStyle w:val="Bezriadkovania"/>
        <w:ind w:left="1068"/>
        <w:jc w:val="both"/>
      </w:pPr>
      <w:r>
        <w:rPr>
          <w:rFonts w:asciiTheme="majorBidi" w:hAnsiTheme="majorBidi" w:cstheme="majorBidi"/>
          <w:b/>
          <w:bCs/>
        </w:rPr>
        <w:t xml:space="preserve">{{LV_EXTRA}}</w:t>
      </w:r>
    </w:p>
    <w:p w14:paraId="46BFC698" w14:textId="5845ADCC" w:rsidR="003860C3" w:rsidRPr="00253A20" w:rsidRDefault="00000000" w:rsidP="00253A20">
      <w:pPr>
        <w:pStyle w:val="Bezriadkovania"/>
        <w:ind w:left="1068"/>
        <w:jc w:val="both"/>
      </w:pPr>
      <w:r>
        <w:rPr>
          <w:rFonts w:asciiTheme="majorBidi" w:hAnsiTheme="majorBidi" w:cstheme="majorBidi"/>
        </w:rPr>
        <w:t>(ďalej len „</w:t>
      </w:r>
      <w:r>
        <w:rPr>
          <w:rFonts w:asciiTheme="majorBidi" w:hAnsiTheme="majorBidi" w:cstheme="majorBidi"/>
          <w:b/>
          <w:bCs/>
        </w:rPr>
        <w:t>Nehnuteľnosť</w:t>
      </w:r>
      <w:r>
        <w:rPr>
          <w:rFonts w:asciiTheme="majorBidi" w:hAnsiTheme="majorBidi" w:cstheme="majorBidi"/>
        </w:rPr>
        <w:t>“).</w:t>
      </w:r>
    </w:p>
    <w:p w14:paraId="4632A191" w14:textId="77777777" w:rsidR="00627641" w:rsidRDefault="00627641" w:rsidP="00A10A1F">
      <w:pPr>
        <w:pStyle w:val="Bezriadkovania"/>
        <w:jc w:val="center"/>
        <w:rPr>
          <w:rFonts w:asciiTheme="majorBidi" w:hAnsiTheme="majorBidi" w:cstheme="majorBidi"/>
          <w:b/>
          <w:sz w:val="16"/>
          <w:szCs w:val="16"/>
        </w:rPr>
      </w:pPr>
    </w:p>
    <w:p w14:paraId="1F6D042E" w14:textId="77777777" w:rsidR="00547306" w:rsidRPr="00547306" w:rsidRDefault="00547306" w:rsidP="00A10A1F">
      <w:pPr>
        <w:pStyle w:val="Bezriadkovania"/>
        <w:jc w:val="center"/>
        <w:rPr>
          <w:rFonts w:asciiTheme="majorBidi" w:hAnsiTheme="majorBidi" w:cstheme="majorBidi"/>
          <w:b/>
          <w:sz w:val="16"/>
          <w:szCs w:val="16"/>
        </w:rPr>
      </w:pPr>
    </w:p>
    <w:p w14:paraId="34461DA5" w14:textId="77777777" w:rsidR="003860C3" w:rsidRPr="00325ACF" w:rsidRDefault="003860C3" w:rsidP="003860C3">
      <w:pPr>
        <w:pStyle w:val="Bezriadkovania"/>
        <w:jc w:val="center"/>
        <w:rPr>
          <w:rFonts w:asciiTheme="majorBidi" w:hAnsiTheme="majorBidi" w:cstheme="majorBidi"/>
          <w:b/>
        </w:rPr>
      </w:pPr>
      <w:r>
        <w:rPr>
          <w:rFonts w:asciiTheme="majorBidi" w:hAnsiTheme="majorBidi" w:cstheme="majorBidi"/>
          <w:b/>
        </w:rPr>
        <w:t>II. PREDMET DOHODY</w:t>
      </w:r>
    </w:p>
    <w:p w14:paraId="00EC20FB" w14:textId="77777777" w:rsidR="003860C3" w:rsidRPr="00325ACF" w:rsidRDefault="003860C3" w:rsidP="003860C3">
      <w:pPr>
        <w:pStyle w:val="Bezriadkovania"/>
        <w:jc w:val="center"/>
        <w:rPr>
          <w:rFonts w:asciiTheme="majorBidi" w:hAnsiTheme="majorBidi" w:cstheme="majorBidi"/>
          <w:b/>
          <w:sz w:val="8"/>
          <w:szCs w:val="8"/>
        </w:rPr>
      </w:pPr>
    </w:p>
    <w:p w14:paraId="7DB9EF15" w14:textId="77777777" w:rsidR="0075778C" w:rsidRPr="00325ACF" w:rsidRDefault="003860C3" w:rsidP="0075778C">
      <w:pPr>
        <w:pStyle w:val="Bezriadkovania"/>
        <w:ind w:left="708" w:hanging="708"/>
        <w:jc w:val="both"/>
        <w:rPr>
          <w:rFonts w:asciiTheme="majorBidi" w:hAnsiTheme="majorBidi" w:cstheme="majorBidi"/>
        </w:rPr>
      </w:pPr>
      <w:r>
        <w:rPr>
          <w:rFonts w:asciiTheme="majorBidi" w:hAnsiTheme="majorBidi" w:cstheme="majorBidi"/>
          <w:bCs/>
        </w:rPr>
        <w:t>2.1</w:t>
      </w:r>
      <w:r>
        <w:rPr>
          <w:rFonts w:asciiTheme="majorBidi" w:hAnsiTheme="majorBidi" w:cstheme="majorBidi"/>
          <w:bCs/>
        </w:rPr>
        <w:tab/>
      </w:r>
      <w:r>
        <w:rPr>
          <w:rFonts w:asciiTheme="majorBidi" w:hAnsiTheme="majorBidi" w:cstheme="majorBidi"/>
        </w:rPr>
        <w:t>Sprostredkovateľ sa na základe tejto Dohody zaväzuje, že bude vyvíjať činnosti smerujúce k tomu, aby mal Záujemca príležitosť uzavrieť nájomnú zmluvu k Nehnuteľnosti s treťou osobou alebo akúkoľvek inú zmluvu, predmetom ktorej bude odplatné užívanie Nehnuteľnosti (ďalej „</w:t>
      </w:r>
      <w:r>
        <w:rPr>
          <w:rFonts w:asciiTheme="majorBidi" w:hAnsiTheme="majorBidi" w:cstheme="majorBidi"/>
          <w:b/>
          <w:bCs/>
        </w:rPr>
        <w:t>Nájomná zmluva</w:t>
      </w:r>
      <w:r>
        <w:rPr>
          <w:rFonts w:asciiTheme="majorBidi" w:hAnsiTheme="majorBidi" w:cstheme="majorBidi"/>
        </w:rPr>
        <w:t>“ alebo len ako „</w:t>
      </w:r>
      <w:r>
        <w:rPr>
          <w:rFonts w:asciiTheme="majorBidi" w:hAnsiTheme="majorBidi" w:cstheme="majorBidi"/>
          <w:b/>
          <w:bCs/>
        </w:rPr>
        <w:t>Zmluva</w:t>
      </w:r>
      <w:r>
        <w:rPr>
          <w:rFonts w:asciiTheme="majorBidi" w:hAnsiTheme="majorBidi" w:cstheme="majorBidi"/>
        </w:rPr>
        <w:t>“).</w:t>
      </w:r>
    </w:p>
    <w:p w14:paraId="6115F7C8" w14:textId="77777777" w:rsidR="003860C3" w:rsidRPr="00325ACF" w:rsidRDefault="003860C3" w:rsidP="0075778C">
      <w:pPr>
        <w:pStyle w:val="Bezriadkovania"/>
        <w:ind w:left="708" w:hanging="708"/>
        <w:jc w:val="both"/>
        <w:rPr>
          <w:rFonts w:asciiTheme="majorBidi" w:hAnsiTheme="majorBidi" w:cstheme="majorBidi"/>
        </w:rPr>
      </w:pPr>
      <w:r>
        <w:rPr>
          <w:rFonts w:asciiTheme="majorBidi" w:hAnsiTheme="majorBidi" w:cstheme="majorBidi"/>
        </w:rPr>
        <w:lastRenderedPageBreak/>
        <w:t>2.2</w:t>
      </w:r>
      <w:r>
        <w:rPr>
          <w:rFonts w:asciiTheme="majorBidi" w:hAnsiTheme="majorBidi" w:cstheme="majorBidi"/>
        </w:rPr>
        <w:tab/>
        <w:t>Záujemca sa zaväzuje zaplatiť Sprostredkovateľovi províziu za predpokladu, že k naplneniu predmetu tejto Dohody dôjde v súvislosti s činnosťou Sprostredkovateľa.</w:t>
      </w:r>
    </w:p>
    <w:p w14:paraId="22CFA254" w14:textId="77777777" w:rsidR="00D231A3" w:rsidRDefault="00D231A3" w:rsidP="00BF1203">
      <w:pPr>
        <w:pStyle w:val="Bezriadkovania"/>
        <w:jc w:val="both"/>
        <w:rPr>
          <w:rFonts w:asciiTheme="majorBidi" w:hAnsiTheme="majorBidi" w:cstheme="majorBidi"/>
          <w:sz w:val="16"/>
          <w:szCs w:val="16"/>
        </w:rPr>
      </w:pPr>
    </w:p>
    <w:p w14:paraId="12932EDC" w14:textId="77777777" w:rsidR="00547306" w:rsidRPr="00325ACF" w:rsidRDefault="00547306" w:rsidP="00BF1203">
      <w:pPr>
        <w:pStyle w:val="Bezriadkovania"/>
        <w:jc w:val="both"/>
        <w:rPr>
          <w:rFonts w:asciiTheme="majorBidi" w:hAnsiTheme="majorBidi" w:cstheme="majorBidi"/>
          <w:sz w:val="16"/>
          <w:szCs w:val="16"/>
        </w:rPr>
      </w:pPr>
    </w:p>
    <w:p w14:paraId="33796632" w14:textId="77777777" w:rsidR="00A10A1F" w:rsidRPr="00325ACF" w:rsidRDefault="003860C3" w:rsidP="00A10A1F">
      <w:pPr>
        <w:pStyle w:val="Bezriadkovania"/>
        <w:jc w:val="center"/>
        <w:rPr>
          <w:rFonts w:asciiTheme="majorBidi" w:hAnsiTheme="majorBidi" w:cstheme="majorBidi"/>
          <w:b/>
        </w:rPr>
      </w:pPr>
      <w:r>
        <w:rPr>
          <w:rFonts w:asciiTheme="majorBidi" w:hAnsiTheme="majorBidi" w:cstheme="majorBidi"/>
          <w:b/>
        </w:rPr>
        <w:t>III. PROVÍZIA</w:t>
      </w:r>
    </w:p>
    <w:p w14:paraId="53524F73" w14:textId="77777777" w:rsidR="004A770E" w:rsidRPr="00325ACF" w:rsidRDefault="004A770E" w:rsidP="004A770E">
      <w:pPr>
        <w:overflowPunct/>
        <w:autoSpaceDE/>
        <w:autoSpaceDN/>
        <w:adjustRightInd/>
        <w:spacing w:line="276" w:lineRule="auto"/>
        <w:jc w:val="both"/>
        <w:textAlignment w:val="auto"/>
        <w:rPr>
          <w:rFonts w:asciiTheme="majorBidi" w:hAnsiTheme="majorBidi" w:cstheme="majorBidi"/>
          <w:b/>
          <w:color w:val="000000"/>
          <w:spacing w:val="-4"/>
          <w:sz w:val="8"/>
          <w:szCs w:val="8"/>
          <w:lang w:val="sk-SK"/>
        </w:rPr>
      </w:pPr>
    </w:p>
    <w:p w14:paraId="17BECCF7" w14:textId="77777777" w:rsidR="004A770E" w:rsidRPr="00AF193F" w:rsidRDefault="004A770E" w:rsidP="0075778C">
      <w:pPr>
        <w:ind w:left="708" w:hanging="708"/>
        <w:jc w:val="both"/>
        <w:rPr>
          <w:sz w:val="22"/>
          <w:szCs w:val="22"/>
          <w:lang w:val="sk-SK"/>
        </w:rPr>
      </w:pPr>
      <w:r>
        <w:rPr>
          <w:sz w:val="22"/>
          <w:szCs w:val="22"/>
          <w:lang w:val="sk-SK"/>
        </w:rPr>
        <w:t>3.1</w:t>
      </w:r>
      <w:r>
        <w:rPr>
          <w:sz w:val="22"/>
          <w:szCs w:val="22"/>
          <w:lang w:val="sk-SK"/>
        </w:rPr>
        <w:tab/>
        <w:t xml:space="preserve">Zmluvné strany sa dohodli, že výška sprostredkovateľskej provízie je  </w:t>
      </w:r>
      <w:r>
        <w:rPr>
          <w:sz w:val="22"/>
          <w:szCs w:val="22"/>
          <w:highlight w:val="yellow"/>
          <w:lang w:val="sk-SK"/>
        </w:rPr>
        <w:t>{{PROVIZNA}}</w:t>
      </w:r>
      <w:r>
        <w:rPr>
          <w:sz w:val="22"/>
          <w:szCs w:val="22"/>
          <w:lang w:val="sk-SK"/>
        </w:rPr>
        <w:t xml:space="preserve">. Sprostredkovateľ je platiteľom DPH. </w:t>
      </w:r>
    </w:p>
    <w:p w14:paraId="0DC9DF93" w14:textId="77777777" w:rsidR="004A770E" w:rsidRPr="00325ACF" w:rsidRDefault="004A770E" w:rsidP="00325ACF">
      <w:pPr>
        <w:ind w:left="708" w:hanging="708"/>
        <w:jc w:val="both"/>
        <w:rPr>
          <w:sz w:val="22"/>
          <w:szCs w:val="22"/>
          <w:lang w:val="sk-SK"/>
        </w:rPr>
      </w:pPr>
      <w:r>
        <w:rPr>
          <w:sz w:val="22"/>
          <w:szCs w:val="22"/>
          <w:lang w:val="sk-SK"/>
        </w:rPr>
        <w:t>3.2</w:t>
      </w:r>
      <w:r>
        <w:rPr>
          <w:sz w:val="22"/>
          <w:szCs w:val="22"/>
          <w:lang w:val="sk-SK"/>
        </w:rPr>
        <w:tab/>
        <w:t>Sprostredkovateľovi vzniká nárok na províziu podpísaním Zmluvy.</w:t>
      </w:r>
    </w:p>
    <w:p w14:paraId="1492B497" w14:textId="77777777" w:rsidR="004A770E" w:rsidRPr="00325ACF" w:rsidRDefault="004A770E" w:rsidP="00325ACF">
      <w:pPr>
        <w:ind w:left="708" w:hanging="708"/>
        <w:jc w:val="both"/>
        <w:rPr>
          <w:sz w:val="22"/>
          <w:szCs w:val="22"/>
          <w:lang w:val="sk-SK"/>
        </w:rPr>
      </w:pPr>
      <w:r>
        <w:rPr>
          <w:sz w:val="22"/>
          <w:szCs w:val="22"/>
          <w:lang w:val="sk-SK"/>
        </w:rPr>
        <w:t>3.3</w:t>
      </w:r>
      <w:r>
        <w:rPr>
          <w:sz w:val="22"/>
          <w:szCs w:val="22"/>
          <w:lang w:val="sk-SK"/>
        </w:rPr>
        <w:tab/>
        <w:t>Sprostredkovateľ má nárok na províziu aj po ukončení platnosti tejto Dohody, ak k uzavretiu Zmluvy došlo v súvislosti s činnosťou Sprostredkovateľa.</w:t>
      </w:r>
    </w:p>
    <w:p w14:paraId="5B26C272" w14:textId="77777777" w:rsidR="004A770E" w:rsidRPr="00325ACF" w:rsidRDefault="00DE2D5C" w:rsidP="00DE2D5C">
      <w:pPr>
        <w:ind w:left="708" w:hanging="708"/>
        <w:jc w:val="both"/>
        <w:rPr>
          <w:sz w:val="22"/>
          <w:szCs w:val="22"/>
          <w:lang w:val="sk-SK"/>
        </w:rPr>
      </w:pPr>
      <w:r>
        <w:rPr>
          <w:sz w:val="22"/>
          <w:szCs w:val="22"/>
          <w:lang w:val="sk-SK"/>
        </w:rPr>
        <w:t>3.4</w:t>
      </w:r>
      <w:r>
        <w:rPr>
          <w:sz w:val="22"/>
          <w:szCs w:val="22"/>
          <w:lang w:val="sk-SK"/>
        </w:rPr>
        <w:tab/>
        <w:t>Sprostredkovateľ má nárok na províziu aj v prípade, ak Záujemca uzavrie bez ďalšej súčinnosti Sprostredkovateľa Zmluvu s treťou osobou, ktorú mu označil Sprostredkovateľ ako osobu vhodnú na uzavretie Zmluvy (napr. tak, že s touto osobou vykonal ohliadku Nehnuteľnosti). Sprostredkovateľovi vzniká nárok na províziu rovnako v  prípade, ak Záujemca uzavrie Zmluvu s osobou, ktorá je majetkovo alebo personálne prepojená s osobou, ktorú mu označil Sprostredkovateľ ako osobu vhodnú na uzavretie Zmluvy. Sprostredkovateľovi vzniká nárok na províziu aj v prípade, ak Záujemca uzavrie Zmluvu s osobou, ktorá je blízkou osobou k osobe, ktorú mu označil Sprostredkovateľ ako osobu vhodnú na uzavretie Zmluvy.</w:t>
      </w:r>
    </w:p>
    <w:p w14:paraId="78FE7517" w14:textId="77777777" w:rsidR="00C33867" w:rsidRPr="00325ACF" w:rsidRDefault="00DE2D5C" w:rsidP="00325ACF">
      <w:pPr>
        <w:ind w:left="708" w:hanging="708"/>
        <w:jc w:val="both"/>
        <w:rPr>
          <w:sz w:val="22"/>
          <w:szCs w:val="22"/>
          <w:lang w:val="sk-SK"/>
        </w:rPr>
      </w:pPr>
      <w:r>
        <w:rPr>
          <w:sz w:val="22"/>
          <w:szCs w:val="22"/>
          <w:lang w:val="sk-SK"/>
        </w:rPr>
        <w:t>3.5</w:t>
      </w:r>
      <w:r>
        <w:rPr>
          <w:sz w:val="22"/>
          <w:szCs w:val="22"/>
          <w:lang w:val="sk-SK"/>
        </w:rPr>
        <w:tab/>
        <w:t xml:space="preserve">Akékoľvek vzájomné splatné finančné nároky, ktoré medzi stranami vzniknú, možno jednostranne započítať. </w:t>
      </w:r>
    </w:p>
    <w:p w14:paraId="54DEDFDA" w14:textId="77777777" w:rsidR="00C33867" w:rsidRPr="0024781B" w:rsidRDefault="00DE2D5C" w:rsidP="00325ACF">
      <w:pPr>
        <w:ind w:left="708" w:hanging="708"/>
        <w:jc w:val="both"/>
        <w:rPr>
          <w:sz w:val="22"/>
          <w:szCs w:val="22"/>
          <w:lang w:val="sk-SK"/>
        </w:rPr>
      </w:pPr>
      <w:r>
        <w:rPr>
          <w:sz w:val="22"/>
          <w:szCs w:val="22"/>
          <w:lang w:val="sk-SK"/>
        </w:rPr>
        <w:t>3.6</w:t>
      </w:r>
      <w:r>
        <w:rPr>
          <w:sz w:val="22"/>
          <w:szCs w:val="22"/>
          <w:lang w:val="sk-SK"/>
        </w:rPr>
        <w:tab/>
        <w:t>Provízia zahŕňa všetky náklady, ktoré Sprostredkovateľovi vznikli v súvislosti s činnosťami podľa Dohody.</w:t>
      </w:r>
    </w:p>
    <w:p w14:paraId="053E88A3" w14:textId="77777777" w:rsidR="002B4B30" w:rsidRPr="0024781B" w:rsidRDefault="002B4B30" w:rsidP="002B4B30">
      <w:pPr>
        <w:ind w:left="708" w:hanging="708"/>
        <w:jc w:val="both"/>
        <w:rPr>
          <w:sz w:val="22"/>
          <w:szCs w:val="22"/>
          <w:lang w:val="sk-SK"/>
        </w:rPr>
      </w:pPr>
      <w:r>
        <w:rPr>
          <w:sz w:val="22"/>
          <w:szCs w:val="22"/>
          <w:lang w:val="sk-SK"/>
        </w:rPr>
        <w:t>3.7</w:t>
      </w:r>
      <w:r>
        <w:rPr>
          <w:sz w:val="22"/>
          <w:szCs w:val="22"/>
          <w:lang w:val="sk-SK"/>
        </w:rPr>
        <w:tab/>
        <w:t xml:space="preserve">Ak Záujemca napokon neuzavrie Zmluvu na Nehnuteľnosť, ale Sprostredkovateľ už vykonal činnosti podľa bodu 4.6 tejto Dohody, zaväzuje sa Záujemca uhradiť Sprostredkovateľovi paušálnu náhradu výdavkov vo výške 50% sumy dohodnutej provízie Sprostredkovateľa uvedenej </w:t>
      </w:r>
      <w:r>
        <w:rPr>
          <w:b/>
          <w:bCs/>
          <w:sz w:val="22"/>
          <w:szCs w:val="22"/>
          <w:lang w:val="sk-SK"/>
        </w:rPr>
        <w:t>v bode 3.1</w:t>
      </w:r>
      <w:r>
        <w:rPr>
          <w:sz w:val="22"/>
          <w:szCs w:val="22"/>
          <w:lang w:val="sk-SK"/>
        </w:rPr>
        <w:t xml:space="preserve"> tejto Dohody</w:t>
      </w:r>
    </w:p>
    <w:p w14:paraId="4B0C91E8" w14:textId="77777777" w:rsidR="002B4B30" w:rsidRPr="0024781B" w:rsidRDefault="002B4B30" w:rsidP="002B4B30">
      <w:pPr>
        <w:ind w:left="708" w:hanging="708"/>
        <w:jc w:val="both"/>
        <w:rPr>
          <w:sz w:val="22"/>
          <w:szCs w:val="22"/>
          <w:lang w:val="sk-SK"/>
        </w:rPr>
      </w:pPr>
      <w:r>
        <w:rPr>
          <w:sz w:val="22"/>
          <w:szCs w:val="22"/>
          <w:lang w:val="sk-SK"/>
        </w:rPr>
        <w:t>3.8</w:t>
      </w:r>
      <w:r>
        <w:rPr>
          <w:sz w:val="22"/>
          <w:szCs w:val="22"/>
          <w:lang w:val="sk-SK"/>
        </w:rPr>
        <w:tab/>
        <w:t>Strany vyhlasujú, že výška paušálnej náhrady výdavkov je primeraná. Paušálna náhrada výdavkov je splatná na účet Sprostredkovateľa najneskôr v lehote do 5 dní od doručenia výzvy adresovanej Záujemcovi.</w:t>
      </w:r>
    </w:p>
    <w:p w14:paraId="3C465011" w14:textId="77777777" w:rsidR="00FA738F" w:rsidRPr="00AC2A08" w:rsidRDefault="002B4B30" w:rsidP="00FA738F">
      <w:pPr>
        <w:ind w:left="708" w:hanging="708"/>
        <w:jc w:val="both"/>
        <w:rPr>
          <w:sz w:val="22"/>
          <w:szCs w:val="22"/>
          <w:lang w:val="sk-SK"/>
        </w:rPr>
      </w:pPr>
      <w:r>
        <w:rPr>
          <w:sz w:val="22"/>
          <w:szCs w:val="22"/>
          <w:lang w:val="sk-SK"/>
        </w:rPr>
        <w:t>3.9</w:t>
      </w:r>
      <w:r>
        <w:rPr>
          <w:sz w:val="22"/>
          <w:szCs w:val="22"/>
          <w:lang w:val="sk-SK"/>
        </w:rPr>
        <w:tab/>
      </w:r>
      <w:r>
        <w:rPr>
          <w:sz w:val="22"/>
          <w:szCs w:val="22"/>
        </w:rPr>
        <w:t>Provízia a paušálna náhrada nákladov sa delí medzi Sprostredkovateľa a Administratívneho špecialistu. Záujemca obdrží dve faktúry za sprostredkovanie kúpy nehnuteľnosti. Jedna faktúra bude vystavená Sprostredkovateľom za sprostredkovanie predaja nehnuteľnosti a druhá faktúra Administratívnym špecialistom za podporné administratívne služby pri predaji nehnuteľnosti. Celkový súčet oboch faktúr bude vždy zodpovedať celkovej výške provízie dohodnutej podľa bodu 4.1 tejto Dohody alebo celkovej výške paušálnej náhrady nákladov dohodnutej podľa bodu 3.1 tejto Dohody.</w:t>
      </w:r>
      <w:r>
        <w:rPr>
          <w:sz w:val="22"/>
          <w:szCs w:val="22"/>
          <w:lang w:val="sk-SK"/>
        </w:rPr>
        <w:t>.</w:t>
      </w:r>
    </w:p>
    <w:p w14:paraId="707A6D65" w14:textId="77777777" w:rsidR="008D0AD3" w:rsidRDefault="008D0AD3" w:rsidP="00FA738F">
      <w:pPr>
        <w:overflowPunct/>
        <w:autoSpaceDE/>
        <w:autoSpaceDN/>
        <w:adjustRightInd/>
        <w:spacing w:line="276" w:lineRule="auto"/>
        <w:jc w:val="both"/>
        <w:textAlignment w:val="auto"/>
        <w:rPr>
          <w:rFonts w:asciiTheme="majorBidi" w:hAnsiTheme="majorBidi" w:cstheme="majorBidi"/>
          <w:color w:val="000000"/>
          <w:sz w:val="16"/>
          <w:szCs w:val="16"/>
          <w:lang w:val="sk-SK"/>
        </w:rPr>
      </w:pPr>
    </w:p>
    <w:p w14:paraId="23C3B800" w14:textId="77777777" w:rsidR="00547306" w:rsidRPr="00547306" w:rsidRDefault="00547306" w:rsidP="00C33867">
      <w:pPr>
        <w:overflowPunct/>
        <w:autoSpaceDE/>
        <w:autoSpaceDN/>
        <w:adjustRightInd/>
        <w:spacing w:line="276" w:lineRule="auto"/>
        <w:ind w:left="708" w:hanging="708"/>
        <w:jc w:val="both"/>
        <w:textAlignment w:val="auto"/>
        <w:rPr>
          <w:rFonts w:asciiTheme="majorBidi" w:hAnsiTheme="majorBidi" w:cstheme="majorBidi"/>
          <w:color w:val="000000"/>
          <w:sz w:val="16"/>
          <w:szCs w:val="16"/>
          <w:lang w:val="sk-SK"/>
        </w:rPr>
      </w:pPr>
    </w:p>
    <w:p w14:paraId="267698AA" w14:textId="77777777" w:rsidR="00C33867" w:rsidRDefault="00C33867" w:rsidP="00FA5E0C">
      <w:pPr>
        <w:pStyle w:val="Bezriadkovania"/>
        <w:jc w:val="center"/>
        <w:rPr>
          <w:rFonts w:asciiTheme="majorBidi" w:hAnsiTheme="majorBidi" w:cstheme="majorBidi"/>
          <w:b/>
        </w:rPr>
      </w:pPr>
      <w:r>
        <w:rPr>
          <w:rFonts w:asciiTheme="majorBidi" w:hAnsiTheme="majorBidi" w:cstheme="majorBidi"/>
          <w:b/>
        </w:rPr>
        <w:t>IV. POVINNOSTI SPROSTREDKOVATEĽA</w:t>
      </w:r>
    </w:p>
    <w:p w14:paraId="2ECB823B" w14:textId="77777777" w:rsidR="00D231A3" w:rsidRPr="00D231A3" w:rsidRDefault="00D231A3" w:rsidP="00FA5E0C">
      <w:pPr>
        <w:pStyle w:val="Bezriadkovania"/>
        <w:jc w:val="center"/>
        <w:rPr>
          <w:rFonts w:asciiTheme="majorBidi" w:hAnsiTheme="majorBidi" w:cstheme="majorBidi"/>
          <w:b/>
          <w:sz w:val="8"/>
          <w:szCs w:val="8"/>
        </w:rPr>
      </w:pPr>
    </w:p>
    <w:p w14:paraId="504FEE6B" w14:textId="77777777" w:rsidR="00C33867" w:rsidRPr="00325ACF" w:rsidRDefault="00C33867" w:rsidP="00325ACF">
      <w:pPr>
        <w:ind w:left="708" w:hanging="708"/>
        <w:jc w:val="both"/>
        <w:rPr>
          <w:sz w:val="22"/>
          <w:szCs w:val="22"/>
          <w:lang w:val="sk-SK"/>
        </w:rPr>
      </w:pPr>
      <w:r>
        <w:rPr>
          <w:sz w:val="22"/>
          <w:szCs w:val="22"/>
          <w:lang w:val="sk-SK"/>
        </w:rPr>
        <w:t>4.1</w:t>
      </w:r>
      <w:r>
        <w:rPr>
          <w:sz w:val="22"/>
          <w:szCs w:val="22"/>
          <w:lang w:val="sk-SK"/>
        </w:rPr>
        <w:tab/>
        <w:t xml:space="preserve">Sprostredkovateľ sa zaväzuje obstarať Záujemcovi za províziu uzavretie Zmluvy v súlade s podmienkami tejto Dohody. </w:t>
      </w:r>
    </w:p>
    <w:p w14:paraId="257A68AC" w14:textId="77777777" w:rsidR="00C33867" w:rsidRPr="00325ACF" w:rsidRDefault="00C33867" w:rsidP="00325ACF">
      <w:pPr>
        <w:ind w:left="708" w:hanging="708"/>
        <w:jc w:val="both"/>
        <w:rPr>
          <w:sz w:val="22"/>
          <w:szCs w:val="22"/>
          <w:lang w:val="sk-SK"/>
        </w:rPr>
      </w:pPr>
      <w:r>
        <w:rPr>
          <w:sz w:val="22"/>
          <w:szCs w:val="22"/>
          <w:lang w:val="sk-SK"/>
        </w:rPr>
        <w:t>4.2</w:t>
      </w:r>
      <w:r>
        <w:rPr>
          <w:sz w:val="22"/>
          <w:szCs w:val="22"/>
          <w:lang w:val="sk-SK"/>
        </w:rPr>
        <w:tab/>
        <w:t xml:space="preserve">Sprostredkovateľ je povinný oznamovať Záujemcovi všetky dôležité skutočnosti súvisiace so sprostredkovaním, najmä skutočnosti, ktoré môžu ovplyvniť rozhodnutie Záujemcu uzavrieť Zmluvu. </w:t>
      </w:r>
    </w:p>
    <w:p w14:paraId="640E543E" w14:textId="77777777" w:rsidR="00C33867" w:rsidRPr="00325ACF" w:rsidRDefault="00C33867" w:rsidP="00325ACF">
      <w:pPr>
        <w:ind w:left="708" w:hanging="708"/>
        <w:jc w:val="both"/>
        <w:rPr>
          <w:sz w:val="22"/>
          <w:szCs w:val="22"/>
          <w:lang w:val="sk-SK"/>
        </w:rPr>
      </w:pPr>
      <w:r>
        <w:rPr>
          <w:sz w:val="22"/>
          <w:szCs w:val="22"/>
          <w:lang w:val="sk-SK"/>
        </w:rPr>
        <w:t>4.3</w:t>
      </w:r>
      <w:r>
        <w:rPr>
          <w:sz w:val="22"/>
          <w:szCs w:val="22"/>
          <w:lang w:val="sk-SK"/>
        </w:rPr>
        <w:tab/>
        <w:t xml:space="preserve">Sprostredkovateľ je povinný vyhľadávať tretie osoby, ktoré majú záujem uzavrieť so Záujemcom Zmluvu na Nehnuteľnosť. </w:t>
      </w:r>
    </w:p>
    <w:p w14:paraId="14C2AC7D" w14:textId="77777777" w:rsidR="00C33867" w:rsidRPr="00325ACF" w:rsidRDefault="00C33867" w:rsidP="0075778C">
      <w:pPr>
        <w:ind w:left="708" w:hanging="708"/>
        <w:jc w:val="both"/>
        <w:rPr>
          <w:sz w:val="22"/>
          <w:szCs w:val="22"/>
          <w:lang w:val="sk-SK"/>
        </w:rPr>
      </w:pPr>
      <w:r>
        <w:rPr>
          <w:sz w:val="22"/>
          <w:szCs w:val="22"/>
          <w:lang w:val="sk-SK"/>
        </w:rPr>
        <w:t>4.4</w:t>
      </w:r>
      <w:r>
        <w:rPr>
          <w:sz w:val="22"/>
          <w:szCs w:val="22"/>
          <w:lang w:val="sk-SK"/>
        </w:rPr>
        <w:tab/>
        <w:t xml:space="preserve">Strany sa dohodli, že Sprostredkovateľ bude prenájom Nehnuteľnosť ponúkať za Záujemcom požadovanú cenu vo výške </w:t>
      </w:r>
      <w:r>
        <w:rPr>
          <w:sz w:val="22"/>
          <w:szCs w:val="22"/>
          <w:highlight w:val="yellow"/>
          <w:lang w:val="sk-SK"/>
        </w:rPr>
        <w:t>{{CENA}}</w:t>
      </w:r>
      <w:r>
        <w:rPr>
          <w:sz w:val="22"/>
          <w:szCs w:val="22"/>
          <w:lang w:val="sk-SK"/>
        </w:rPr>
        <w:t>.</w:t>
      </w:r>
    </w:p>
    <w:p w14:paraId="0B5FE259" w14:textId="77777777" w:rsidR="00C33867" w:rsidRDefault="00C33867" w:rsidP="00325ACF">
      <w:pPr>
        <w:ind w:left="708" w:hanging="708"/>
        <w:jc w:val="both"/>
        <w:rPr>
          <w:sz w:val="22"/>
          <w:szCs w:val="22"/>
          <w:lang w:val="sk-SK"/>
        </w:rPr>
      </w:pPr>
      <w:r>
        <w:rPr>
          <w:sz w:val="22"/>
          <w:szCs w:val="22"/>
          <w:lang w:val="sk-SK"/>
        </w:rPr>
        <w:t>4.5</w:t>
      </w:r>
      <w:r>
        <w:rPr>
          <w:sz w:val="22"/>
          <w:szCs w:val="22"/>
          <w:lang w:val="sk-SK"/>
        </w:rPr>
        <w:tab/>
        <w:t>Sprostredkovateľ nezodpovedá Záujemcovi za splnenie záväzkov tretích osôb z uzavretých Zmlúv.</w:t>
      </w:r>
    </w:p>
    <w:p w14:paraId="787B26E0" w14:textId="77777777" w:rsidR="002B4B30" w:rsidRPr="00F906A8" w:rsidRDefault="002B4B30" w:rsidP="002B4B30">
      <w:pPr>
        <w:jc w:val="both"/>
        <w:rPr>
          <w:sz w:val="22"/>
          <w:szCs w:val="22"/>
          <w:lang w:val="sk-SK"/>
        </w:rPr>
      </w:pPr>
      <w:r>
        <w:rPr>
          <w:sz w:val="22"/>
          <w:szCs w:val="22"/>
          <w:lang w:val="sk-SK"/>
        </w:rPr>
        <w:t xml:space="preserve">4.6       Rozsah služieb, ktoré poskytuje Sprostredkovateľ Záujemcovi pri sprostredkovaní prenájmu </w:t>
      </w:r>
    </w:p>
    <w:p w14:paraId="278F6892" w14:textId="77777777" w:rsidR="002B4B30" w:rsidRPr="00AC2A08" w:rsidRDefault="002B4B30" w:rsidP="002B4B30">
      <w:pPr>
        <w:pStyle w:val="Odsekzoznamu"/>
        <w:ind w:left="360" w:firstLine="348"/>
        <w:jc w:val="both"/>
        <w:rPr>
          <w:sz w:val="22"/>
          <w:szCs w:val="22"/>
          <w:lang w:val="sk-SK"/>
        </w:rPr>
      </w:pPr>
      <w:r>
        <w:rPr>
          <w:sz w:val="22"/>
          <w:szCs w:val="22"/>
          <w:lang w:val="sk-SK"/>
        </w:rPr>
        <w:t xml:space="preserve">Nehnuteľnosti: </w:t>
      </w:r>
    </w:p>
    <w:p w14:paraId="43AB72FE" w14:textId="77777777" w:rsidR="002B4B30" w:rsidRPr="00AC2A08" w:rsidRDefault="002B4B30" w:rsidP="002B4B30">
      <w:pPr>
        <w:pStyle w:val="Odsekzoznamu"/>
        <w:numPr>
          <w:ilvl w:val="0"/>
          <w:numId w:val="43"/>
        </w:numPr>
        <w:jc w:val="both"/>
        <w:rPr>
          <w:sz w:val="22"/>
          <w:szCs w:val="22"/>
          <w:lang w:val="sk-SK"/>
        </w:rPr>
      </w:pPr>
      <w:r>
        <w:rPr>
          <w:sz w:val="22"/>
          <w:szCs w:val="22"/>
          <w:lang w:val="sk-SK"/>
        </w:rPr>
        <w:t>Fotodokumentácia Nehnuteľnosti prostredníctvom profesionálneho fotografa</w:t>
      </w:r>
    </w:p>
    <w:p w14:paraId="23675ED4" w14:textId="77777777" w:rsidR="002B4B30" w:rsidRPr="00AC2A08" w:rsidRDefault="002B4B30" w:rsidP="002B4B30">
      <w:pPr>
        <w:pStyle w:val="Odsekzoznamu"/>
        <w:numPr>
          <w:ilvl w:val="0"/>
          <w:numId w:val="43"/>
        </w:numPr>
        <w:jc w:val="both"/>
        <w:rPr>
          <w:sz w:val="22"/>
          <w:szCs w:val="22"/>
          <w:lang w:val="sk-SK"/>
        </w:rPr>
      </w:pPr>
      <w:r>
        <w:rPr>
          <w:sz w:val="22"/>
          <w:szCs w:val="22"/>
          <w:lang w:val="sk-SK"/>
        </w:rPr>
        <w:t>Návrh stratégie prenájmu a ceny prenájmu</w:t>
      </w:r>
    </w:p>
    <w:p w14:paraId="4FADBBB6" w14:textId="77777777" w:rsidR="002B4B30" w:rsidRPr="00AC2A08" w:rsidRDefault="002B4B30" w:rsidP="002B4B30">
      <w:pPr>
        <w:pStyle w:val="Odsekzoznamu"/>
        <w:numPr>
          <w:ilvl w:val="0"/>
          <w:numId w:val="43"/>
        </w:numPr>
        <w:jc w:val="both"/>
        <w:rPr>
          <w:sz w:val="22"/>
          <w:szCs w:val="22"/>
          <w:lang w:val="sk-SK"/>
        </w:rPr>
      </w:pPr>
      <w:r>
        <w:rPr>
          <w:sz w:val="22"/>
          <w:szCs w:val="22"/>
          <w:lang w:val="sk-SK"/>
        </w:rPr>
        <w:t>Profesionálna príprava Nehnuteľnosti na prenájom – homestaging</w:t>
      </w:r>
    </w:p>
    <w:p w14:paraId="57072702" w14:textId="77777777" w:rsidR="002B4B30" w:rsidRPr="00AC2A08" w:rsidRDefault="002B4B30" w:rsidP="002B4B30">
      <w:pPr>
        <w:pStyle w:val="Odsekzoznamu"/>
        <w:numPr>
          <w:ilvl w:val="0"/>
          <w:numId w:val="43"/>
        </w:numPr>
        <w:rPr>
          <w:lang w:val="sk-SK"/>
        </w:rPr>
      </w:pPr>
      <w:r>
        <w:rPr>
          <w:sz w:val="22"/>
          <w:szCs w:val="22"/>
          <w:lang w:val="sk-SK"/>
        </w:rPr>
        <w:t>Komunikácia a vyjednávanie s potenciálnymi záujemcami</w:t>
      </w:r>
    </w:p>
    <w:p w14:paraId="48705529"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Organizovanie a vedenie obhliadok nehnuteľnosti</w:t>
      </w:r>
    </w:p>
    <w:p w14:paraId="187FF325" w14:textId="77777777" w:rsidR="002B4B30" w:rsidRPr="00F906A8" w:rsidRDefault="002B4B30" w:rsidP="002B4B30">
      <w:pPr>
        <w:pStyle w:val="Odsekzoznamu"/>
        <w:numPr>
          <w:ilvl w:val="0"/>
          <w:numId w:val="43"/>
        </w:numPr>
        <w:jc w:val="both"/>
        <w:rPr>
          <w:sz w:val="22"/>
          <w:szCs w:val="22"/>
          <w:lang w:val="sk-SK"/>
        </w:rPr>
      </w:pPr>
      <w:r>
        <w:rPr>
          <w:sz w:val="22"/>
          <w:szCs w:val="22"/>
          <w:lang w:val="sk-SK"/>
        </w:rPr>
        <w:lastRenderedPageBreak/>
        <w:t>Marketing a propagácia nehnuteľnosti</w:t>
      </w:r>
    </w:p>
    <w:p w14:paraId="7F9F7F78" w14:textId="77777777" w:rsidR="002B4B30" w:rsidRPr="00AC2A08" w:rsidRDefault="002B4B30" w:rsidP="002B4B30">
      <w:pPr>
        <w:pStyle w:val="Odsekzoznamu"/>
        <w:numPr>
          <w:ilvl w:val="0"/>
          <w:numId w:val="43"/>
        </w:numPr>
        <w:jc w:val="both"/>
        <w:rPr>
          <w:sz w:val="22"/>
          <w:szCs w:val="22"/>
          <w:lang w:val="sk-SK"/>
        </w:rPr>
      </w:pPr>
      <w:r>
        <w:rPr>
          <w:sz w:val="22"/>
          <w:szCs w:val="22"/>
          <w:lang w:val="sk-SK"/>
        </w:rPr>
        <w:t>Propagácia Nehnuteľnosti vrátane platenej reklamy na vybraných realitných portáloch</w:t>
      </w:r>
    </w:p>
    <w:p w14:paraId="24EA252B"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Obhliadky Nehnuteľnosti s tretími osobami</w:t>
      </w:r>
    </w:p>
    <w:p w14:paraId="45A09ECA" w14:textId="77777777" w:rsidR="002B4B30" w:rsidRPr="00AC2A08" w:rsidRDefault="002B4B30" w:rsidP="002B4B30">
      <w:pPr>
        <w:pStyle w:val="Odsekzoznamu"/>
        <w:numPr>
          <w:ilvl w:val="0"/>
          <w:numId w:val="43"/>
        </w:numPr>
        <w:jc w:val="both"/>
        <w:rPr>
          <w:sz w:val="22"/>
          <w:szCs w:val="22"/>
          <w:lang w:val="sk-SK"/>
        </w:rPr>
      </w:pPr>
      <w:r>
        <w:rPr>
          <w:sz w:val="22"/>
          <w:szCs w:val="22"/>
          <w:lang w:val="sk-SK"/>
        </w:rPr>
        <w:t>Zabezpečenie vypracovania rezervačnej zmluvy</w:t>
      </w:r>
    </w:p>
    <w:p w14:paraId="3DF87FC1" w14:textId="77777777" w:rsidR="002B4B30" w:rsidRPr="00AC2A08" w:rsidRDefault="002B4B30" w:rsidP="002B4B30">
      <w:pPr>
        <w:pStyle w:val="Odsekzoznamu"/>
        <w:numPr>
          <w:ilvl w:val="0"/>
          <w:numId w:val="43"/>
        </w:numPr>
        <w:jc w:val="both"/>
        <w:rPr>
          <w:sz w:val="22"/>
          <w:szCs w:val="22"/>
          <w:lang w:val="sk-SK"/>
        </w:rPr>
      </w:pPr>
      <w:r>
        <w:rPr>
          <w:sz w:val="22"/>
          <w:szCs w:val="22"/>
          <w:lang w:val="sk-SK"/>
        </w:rPr>
        <w:t xml:space="preserve">Zabezpečenie vypracovania nájomnej zmluvy </w:t>
      </w:r>
    </w:p>
    <w:p w14:paraId="0149D6D3" w14:textId="77777777" w:rsidR="002B4B30" w:rsidRPr="00AC2A08" w:rsidRDefault="002B4B30" w:rsidP="002B4B30">
      <w:pPr>
        <w:pStyle w:val="Odsekzoznamu"/>
        <w:numPr>
          <w:ilvl w:val="0"/>
          <w:numId w:val="43"/>
        </w:numPr>
        <w:jc w:val="both"/>
        <w:rPr>
          <w:sz w:val="22"/>
          <w:szCs w:val="22"/>
          <w:lang w:val="sk-SK"/>
        </w:rPr>
      </w:pPr>
      <w:r>
        <w:rPr>
          <w:sz w:val="22"/>
          <w:szCs w:val="22"/>
          <w:lang w:val="sk-SK"/>
        </w:rPr>
        <w:t>Osobná účasť zástupcu RK pri úkonoch spojených s protokolárnym odovzdaním Nehnuteľnosti</w:t>
      </w:r>
    </w:p>
    <w:p w14:paraId="08C3099D" w14:textId="77777777" w:rsidR="002B4B30" w:rsidRPr="00325ACF" w:rsidRDefault="002B4B30" w:rsidP="00325ACF">
      <w:pPr>
        <w:ind w:left="708" w:hanging="708"/>
        <w:jc w:val="both"/>
        <w:rPr>
          <w:sz w:val="22"/>
          <w:szCs w:val="22"/>
          <w:lang w:val="sk-SK"/>
        </w:rPr>
      </w:pPr>
    </w:p>
    <w:p w14:paraId="3D547EEA" w14:textId="77777777" w:rsidR="00FA5E0C" w:rsidRDefault="00FA5E0C" w:rsidP="00C33867">
      <w:pPr>
        <w:jc w:val="both"/>
        <w:rPr>
          <w:rFonts w:asciiTheme="majorBidi" w:hAnsiTheme="majorBidi" w:cstheme="majorBidi"/>
          <w:sz w:val="16"/>
          <w:szCs w:val="16"/>
          <w:lang w:val="sk-SK"/>
        </w:rPr>
      </w:pPr>
    </w:p>
    <w:p w14:paraId="6D95A2CC" w14:textId="77777777" w:rsidR="00547306" w:rsidRPr="00547306" w:rsidRDefault="00547306" w:rsidP="00C33867">
      <w:pPr>
        <w:jc w:val="both"/>
        <w:rPr>
          <w:rFonts w:asciiTheme="majorBidi" w:hAnsiTheme="majorBidi" w:cstheme="majorBidi"/>
          <w:sz w:val="16"/>
          <w:szCs w:val="16"/>
          <w:lang w:val="sk-SK"/>
        </w:rPr>
      </w:pPr>
    </w:p>
    <w:p w14:paraId="20934ECB" w14:textId="77777777" w:rsidR="00FA5E0C" w:rsidRDefault="00FA5E0C" w:rsidP="00FA5E0C">
      <w:pPr>
        <w:pStyle w:val="Bezriadkovania"/>
        <w:jc w:val="center"/>
        <w:rPr>
          <w:rFonts w:asciiTheme="majorBidi" w:hAnsiTheme="majorBidi" w:cstheme="majorBidi"/>
          <w:b/>
        </w:rPr>
      </w:pPr>
      <w:r>
        <w:rPr>
          <w:rFonts w:asciiTheme="majorBidi" w:hAnsiTheme="majorBidi" w:cstheme="majorBidi"/>
          <w:b/>
        </w:rPr>
        <w:t>V. POVINNOSTI ZÁUJEMCU</w:t>
      </w:r>
    </w:p>
    <w:p w14:paraId="4E427DC3" w14:textId="77777777" w:rsidR="00D231A3" w:rsidRPr="00D231A3" w:rsidRDefault="00D231A3" w:rsidP="00FA5E0C">
      <w:pPr>
        <w:pStyle w:val="Bezriadkovania"/>
        <w:jc w:val="center"/>
        <w:rPr>
          <w:rFonts w:asciiTheme="majorBidi" w:hAnsiTheme="majorBidi" w:cstheme="majorBidi"/>
          <w:b/>
          <w:sz w:val="8"/>
          <w:szCs w:val="8"/>
        </w:rPr>
      </w:pPr>
    </w:p>
    <w:p w14:paraId="67DF8EA2"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5.1</w:t>
      </w:r>
      <w:r>
        <w:rPr>
          <w:rFonts w:asciiTheme="majorBidi" w:hAnsiTheme="majorBidi" w:cstheme="majorBidi"/>
          <w:sz w:val="22"/>
          <w:szCs w:val="22"/>
          <w:lang w:val="sk-SK"/>
        </w:rPr>
        <w:tab/>
        <w:t>Záujemca sa zaväzuje Sprostredkovateľovi zaplatiť províziu vtedy, ak bola Zmluva uzatvorená s pričinením Sprostredkovateľa.</w:t>
      </w:r>
    </w:p>
    <w:p w14:paraId="066FD32B"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5.2</w:t>
      </w:r>
      <w:r>
        <w:rPr>
          <w:rFonts w:asciiTheme="majorBidi" w:hAnsiTheme="majorBidi" w:cstheme="majorBidi"/>
          <w:sz w:val="22"/>
          <w:szCs w:val="22"/>
          <w:lang w:val="sk-SK"/>
        </w:rPr>
        <w:tab/>
        <w:t>Záujemca je povinný bez zbytočného odkladu oznamovať Sprostredkovateľovi všetky dôležité skutočnosti súvisiace so sprostredkovaním, najmä skutočnosti, ktoré môžu ovplyvniť rozhodnutie Záujemcu uzavrieť Zmluvu.</w:t>
      </w:r>
    </w:p>
    <w:p w14:paraId="0B04C4D5"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5.3</w:t>
      </w:r>
      <w:r>
        <w:rPr>
          <w:rFonts w:asciiTheme="majorBidi" w:hAnsiTheme="majorBidi" w:cstheme="majorBidi"/>
          <w:sz w:val="22"/>
          <w:szCs w:val="22"/>
          <w:lang w:val="sk-SK"/>
        </w:rPr>
        <w:tab/>
        <w:t xml:space="preserve">Záujemca je povinný sprístupniť Nehnuteľnosť pre tretie osoby, ktoré prejavili záujem o osobnú obhliadku Nehnuteľnosti. </w:t>
      </w:r>
    </w:p>
    <w:p w14:paraId="50FFD94C" w14:textId="77777777" w:rsidR="00FA5E0C" w:rsidRPr="00325ACF" w:rsidRDefault="00FA5E0C" w:rsidP="0075778C">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r>
      <w:r>
        <w:rPr>
          <w:rFonts w:asciiTheme="majorBidi" w:hAnsiTheme="majorBidi" w:cstheme="majorBidi"/>
          <w:sz w:val="22"/>
          <w:szCs w:val="22"/>
          <w:lang w:val="sk-SK"/>
        </w:rPr>
        <w:tab/>
        <w:t>Záujemca je povinný umožniť prístup do Nehnuteľnosti pre osoby, ktoré konajú v mene Sprostredkovateľa a umožniť im vykonanie všetkých úkonov, ktoré sú nevyhnutné na získanie podrobných údajov o Nehnuteľnosti.</w:t>
      </w:r>
    </w:p>
    <w:p w14:paraId="0240221D"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5.4</w:t>
      </w:r>
      <w:r>
        <w:rPr>
          <w:rFonts w:asciiTheme="majorBidi" w:hAnsiTheme="majorBidi" w:cstheme="majorBidi"/>
          <w:sz w:val="22"/>
          <w:szCs w:val="22"/>
          <w:lang w:val="sk-SK"/>
        </w:rPr>
        <w:tab/>
        <w:t>Záujemca je povinný na vyžiadanie odovzdať Sprostredkovateľovi všetky dokumenty a podklady, ktoré Sprostredkovateľ potrebuje na splnenie záväzkov zo Dohody.</w:t>
      </w:r>
    </w:p>
    <w:p w14:paraId="71695C6B"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5.5</w:t>
      </w:r>
      <w:r>
        <w:rPr>
          <w:rFonts w:asciiTheme="majorBidi" w:hAnsiTheme="majorBidi" w:cstheme="majorBidi"/>
          <w:sz w:val="22"/>
          <w:szCs w:val="22"/>
          <w:lang w:val="sk-SK"/>
        </w:rPr>
        <w:tab/>
        <w:t>Záujemca je povinný poskytnúť Sprostredkovateľovi nevyhnutne potrebnú súčinnosť na dosiahnutie výsledku Dohody.</w:t>
      </w:r>
    </w:p>
    <w:p w14:paraId="720B6351"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5.6</w:t>
      </w:r>
      <w:r>
        <w:rPr>
          <w:rFonts w:asciiTheme="majorBidi" w:hAnsiTheme="majorBidi" w:cstheme="majorBidi"/>
          <w:sz w:val="22"/>
          <w:szCs w:val="22"/>
          <w:lang w:val="sk-SK"/>
        </w:rPr>
        <w:tab/>
        <w:t>Ak Sprostredkovateľ vykoná obhliadku Nehnuteľnosti s treťou osobou, ktorá bola Záujemcovi už skôr predstavená (napr. iným sprostredkovateľom), je Záujemca povinný o tom Sprostredkovateľa písomne informovať, a to bezodkladne, najneskôr na prvej obhliadke tretej osoby so Sprostredkovateľom; v opačnom prípade platí, že tretia osoba je Záujemcovi neznáma.</w:t>
      </w:r>
    </w:p>
    <w:p w14:paraId="39EE0127" w14:textId="77777777" w:rsidR="00FA5E0C" w:rsidRPr="00325ACF" w:rsidRDefault="00FA5E0C"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5.7</w:t>
      </w:r>
      <w:r>
        <w:rPr>
          <w:rFonts w:asciiTheme="majorBidi" w:hAnsiTheme="majorBidi" w:cstheme="majorBidi"/>
          <w:sz w:val="22"/>
          <w:szCs w:val="22"/>
          <w:lang w:val="sk-SK"/>
        </w:rPr>
        <w:tab/>
        <w:t xml:space="preserve">Záujemca uzatvorením tejto Dohody udeľuje svoj súhlas na použitie všeobecných údajov o Nehnuteľnosti a fotodokumentácie Nehnuteľnosti za účelom inzercie v tlačených médiách, internete a pod.  </w:t>
      </w:r>
    </w:p>
    <w:p w14:paraId="7AAF1034" w14:textId="77777777" w:rsidR="00D231A3" w:rsidRDefault="00D231A3" w:rsidP="00FA5E0C">
      <w:pPr>
        <w:jc w:val="center"/>
        <w:rPr>
          <w:rFonts w:asciiTheme="majorBidi" w:hAnsiTheme="majorBidi" w:cstheme="majorBidi"/>
          <w:b/>
          <w:bCs/>
          <w:sz w:val="16"/>
          <w:szCs w:val="16"/>
          <w:lang w:val="sk-SK"/>
        </w:rPr>
      </w:pPr>
    </w:p>
    <w:p w14:paraId="290D8F55" w14:textId="77777777" w:rsidR="00547306" w:rsidRPr="00547306" w:rsidRDefault="00547306" w:rsidP="00FA5E0C">
      <w:pPr>
        <w:jc w:val="center"/>
        <w:rPr>
          <w:rFonts w:asciiTheme="majorBidi" w:hAnsiTheme="majorBidi" w:cstheme="majorBidi"/>
          <w:b/>
          <w:bCs/>
          <w:sz w:val="16"/>
          <w:szCs w:val="16"/>
          <w:lang w:val="sk-SK"/>
        </w:rPr>
      </w:pPr>
    </w:p>
    <w:p w14:paraId="08406DB3" w14:textId="77777777" w:rsidR="00FA5E0C"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 DORUČOVANIE</w:t>
      </w:r>
    </w:p>
    <w:p w14:paraId="2ABD19E3" w14:textId="77777777" w:rsidR="00D231A3" w:rsidRPr="00D231A3" w:rsidRDefault="00D231A3" w:rsidP="00FA5E0C">
      <w:pPr>
        <w:jc w:val="center"/>
        <w:rPr>
          <w:rFonts w:asciiTheme="majorBidi" w:hAnsiTheme="majorBidi" w:cstheme="majorBidi"/>
          <w:b/>
          <w:bCs/>
          <w:sz w:val="8"/>
          <w:szCs w:val="8"/>
          <w:lang w:val="sk-SK"/>
        </w:rPr>
      </w:pPr>
    </w:p>
    <w:p w14:paraId="3396D33C"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6.1</w:t>
      </w:r>
      <w:r>
        <w:rPr>
          <w:rFonts w:asciiTheme="majorBidi" w:hAnsiTheme="majorBidi" w:cstheme="majorBidi"/>
          <w:b/>
          <w:bCs/>
          <w:sz w:val="22"/>
          <w:szCs w:val="22"/>
          <w:lang w:val="sk-SK"/>
        </w:rPr>
        <w:tab/>
      </w:r>
      <w:r>
        <w:rPr>
          <w:rFonts w:asciiTheme="majorBidi" w:eastAsia="Calibri" w:hAnsiTheme="majorBidi" w:cstheme="majorBidi"/>
          <w:color w:val="000000"/>
          <w:sz w:val="22"/>
          <w:szCs w:val="22"/>
          <w:lang w:val="sk-SK"/>
        </w:rPr>
        <w:t>Písomnosti v listinnej alebo elektronickej forme sa doručujú druhej strane na adresu uvedenú v Dohode, prípadne na inú adresu, ktorú druhá strana výslovne uviedla ako doručovaciu adresu (napríklad tak, že z určitej e-mailovej adresy odoslala druhej strane e-mail).</w:t>
      </w:r>
    </w:p>
    <w:p w14:paraId="3C32805C"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6.2</w:t>
      </w:r>
      <w:r>
        <w:rPr>
          <w:rFonts w:asciiTheme="majorBidi" w:eastAsia="Calibri" w:hAnsiTheme="majorBidi" w:cstheme="majorBidi"/>
          <w:color w:val="000000"/>
          <w:sz w:val="22"/>
          <w:szCs w:val="22"/>
          <w:lang w:val="sk-SK"/>
        </w:rPr>
        <w:tab/>
        <w:t>Písomnosti v listinnej forme sa považujú za doručené dňom ich prevzatia druhou stranou (príjemcom). Písomnosti sa považujú za doručené aj dňom odmietnutia prevzatia písomnosti alebo dňom vrátenia zásielky odosielateľovi z dôvodu neprevzatia príjemcom v stanovenej odbernej lehote. Správy doručované elektronickou poštou (e-mailom) sa považujú za doručené v deň nasledujúci po dni odoslania elektronickej správy, ak nie je preukázaný skorší termín doručenia.</w:t>
      </w:r>
    </w:p>
    <w:p w14:paraId="787321E9" w14:textId="77777777" w:rsidR="00FA5E0C" w:rsidRPr="00325ACF" w:rsidRDefault="00FA5E0C"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6.3</w:t>
      </w:r>
      <w:r>
        <w:rPr>
          <w:rFonts w:asciiTheme="majorBidi" w:eastAsia="Calibri" w:hAnsiTheme="majorBidi" w:cstheme="majorBidi"/>
          <w:color w:val="000000"/>
          <w:sz w:val="22"/>
          <w:szCs w:val="22"/>
          <w:lang w:val="sk-SK"/>
        </w:rPr>
        <w:tab/>
        <w:t>Strana, ktorá zmenila svoju adresu je povinná bez zby</w:t>
      </w:r>
      <w:r>
        <w:rPr>
          <w:rFonts w:asciiTheme="majorBidi" w:eastAsia="Calibri" w:hAnsiTheme="majorBidi" w:cstheme="majorBidi"/>
          <w:color w:val="000000"/>
          <w:sz w:val="22"/>
          <w:szCs w:val="22"/>
          <w:lang w:val="sk-SK"/>
        </w:rPr>
        <w:softHyphen/>
        <w:t>točného odkladu o tejto skutočnosti informovať druhú stranu Dohody.</w:t>
      </w:r>
    </w:p>
    <w:p w14:paraId="73E8D556" w14:textId="77777777" w:rsidR="00D231A3" w:rsidRDefault="00D231A3" w:rsidP="004A770E">
      <w:pPr>
        <w:pStyle w:val="Bezriadkovania"/>
        <w:jc w:val="both"/>
        <w:rPr>
          <w:rFonts w:asciiTheme="majorBidi" w:hAnsiTheme="majorBidi" w:cstheme="majorBidi"/>
          <w:sz w:val="16"/>
          <w:szCs w:val="16"/>
        </w:rPr>
      </w:pPr>
    </w:p>
    <w:p w14:paraId="464D4173" w14:textId="77777777" w:rsidR="00547306" w:rsidRPr="00547306" w:rsidRDefault="00547306" w:rsidP="004A770E">
      <w:pPr>
        <w:pStyle w:val="Bezriadkovania"/>
        <w:jc w:val="both"/>
        <w:rPr>
          <w:rFonts w:asciiTheme="majorBidi" w:hAnsiTheme="majorBidi" w:cstheme="majorBidi"/>
          <w:sz w:val="16"/>
          <w:szCs w:val="16"/>
        </w:rPr>
      </w:pPr>
    </w:p>
    <w:p w14:paraId="1CD4A056" w14:textId="77777777" w:rsidR="00FA5E0C" w:rsidRDefault="00FA5E0C" w:rsidP="00FA5E0C">
      <w:pPr>
        <w:jc w:val="center"/>
        <w:rPr>
          <w:rFonts w:asciiTheme="majorBidi" w:hAnsiTheme="majorBidi" w:cstheme="majorBidi"/>
          <w:b/>
          <w:bCs/>
          <w:sz w:val="22"/>
          <w:szCs w:val="22"/>
          <w:lang w:val="sk-SK"/>
        </w:rPr>
      </w:pPr>
      <w:r>
        <w:rPr>
          <w:rFonts w:asciiTheme="majorBidi" w:hAnsiTheme="majorBidi" w:cstheme="majorBidi"/>
          <w:b/>
          <w:bCs/>
          <w:sz w:val="22"/>
          <w:szCs w:val="22"/>
          <w:lang w:val="sk-SK"/>
        </w:rPr>
        <w:t>VII. ZÁNIK DOHODY</w:t>
      </w:r>
    </w:p>
    <w:p w14:paraId="2417C8A1" w14:textId="77777777" w:rsidR="00D231A3" w:rsidRPr="00D231A3" w:rsidRDefault="00D231A3" w:rsidP="00FA5E0C">
      <w:pPr>
        <w:jc w:val="center"/>
        <w:rPr>
          <w:rFonts w:asciiTheme="majorBidi" w:hAnsiTheme="majorBidi" w:cstheme="majorBidi"/>
          <w:b/>
          <w:bCs/>
          <w:sz w:val="8"/>
          <w:szCs w:val="8"/>
          <w:lang w:val="sk-SK"/>
        </w:rPr>
      </w:pPr>
    </w:p>
    <w:p w14:paraId="3F78839B"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hAnsiTheme="majorBidi" w:cstheme="majorBidi"/>
          <w:sz w:val="22"/>
          <w:szCs w:val="22"/>
          <w:lang w:val="sk-SK"/>
        </w:rPr>
        <w:t>7.1</w:t>
      </w:r>
      <w:r>
        <w:rPr>
          <w:rFonts w:asciiTheme="majorBidi" w:hAnsiTheme="majorBidi" w:cstheme="majorBidi"/>
          <w:sz w:val="22"/>
          <w:szCs w:val="22"/>
          <w:lang w:val="sk-SK"/>
        </w:rPr>
        <w:tab/>
      </w:r>
      <w:r>
        <w:rPr>
          <w:rFonts w:asciiTheme="majorBidi" w:eastAsia="Calibri" w:hAnsiTheme="majorBidi" w:cstheme="majorBidi"/>
          <w:color w:val="000000"/>
          <w:sz w:val="22"/>
          <w:szCs w:val="22"/>
          <w:lang w:val="sk-SK"/>
        </w:rPr>
        <w:t>Dohoda zaniká splnením jej predmetu, uplynutím času, písomnou dohodou strán, príp. zánikom Sprostredkovateľa bez právneho nástupcu. Dohoda zaniká aj odstúpením, a to podľa podmienok uvedených v nasledujúcich odsekoch.</w:t>
      </w:r>
    </w:p>
    <w:p w14:paraId="0D5DB737"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7.2</w:t>
      </w:r>
      <w:r>
        <w:rPr>
          <w:rFonts w:asciiTheme="majorBidi" w:eastAsia="Calibri" w:hAnsiTheme="majorBidi" w:cstheme="majorBidi"/>
          <w:color w:val="000000"/>
          <w:sz w:val="22"/>
          <w:szCs w:val="22"/>
          <w:lang w:val="sk-SK"/>
        </w:rPr>
        <w:tab/>
        <w:t xml:space="preserve">Strany sa dohodli, že túto Dohodu uzatvárajú na dobu </w:t>
      </w:r>
      <w:r>
        <w:rPr>
          <w:rFonts w:asciiTheme="majorBidi" w:eastAsia="Calibri" w:hAnsiTheme="majorBidi" w:cstheme="majorBidi"/>
          <w:color w:val="000000"/>
          <w:sz w:val="22"/>
          <w:szCs w:val="22"/>
          <w:highlight w:val="yellow"/>
          <w:lang w:val="sk-SK"/>
        </w:rPr>
        <w:t>{{PLATNOST_DO}}</w:t>
      </w:r>
      <w:r>
        <w:rPr>
          <w:rFonts w:asciiTheme="majorBidi" w:eastAsia="Calibri" w:hAnsiTheme="majorBidi" w:cstheme="majorBidi"/>
          <w:color w:val="000000"/>
          <w:sz w:val="22"/>
          <w:szCs w:val="22"/>
          <w:lang w:val="sk-SK"/>
        </w:rPr>
        <w:t xml:space="preserve"> . </w:t>
      </w:r>
    </w:p>
    <w:p w14:paraId="5F4A6DA7" w14:textId="77777777" w:rsidR="004F4C46" w:rsidRPr="00325ACF" w:rsidRDefault="004F4C46" w:rsidP="00325ACF">
      <w:pPr>
        <w:pStyle w:val="Bezriadkovania"/>
        <w:ind w:left="708" w:hanging="708"/>
        <w:jc w:val="both"/>
        <w:rPr>
          <w:rFonts w:asciiTheme="majorBidi" w:hAnsiTheme="majorBidi" w:cstheme="majorBidi"/>
        </w:rPr>
      </w:pPr>
      <w:r>
        <w:rPr>
          <w:rFonts w:asciiTheme="majorBidi" w:hAnsiTheme="majorBidi" w:cstheme="majorBidi"/>
        </w:rPr>
        <w:t>7.3</w:t>
      </w:r>
      <w:r>
        <w:rPr>
          <w:rFonts w:asciiTheme="majorBidi" w:hAnsiTheme="majorBidi" w:cstheme="majorBidi"/>
        </w:rPr>
        <w:tab/>
        <w:t>Ktorýkoľvek z účastníkov tejto Dohody ju môže vypovedať bez udania dôvodu. Výpoveď musí mať písomnú formu. Výpovedná lehota je 30 dní a začína plynúť odo dňa doručenia výpovede druhej zmluvnej strane.</w:t>
      </w:r>
    </w:p>
    <w:p w14:paraId="455D941B"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7.4</w:t>
      </w:r>
      <w:r>
        <w:rPr>
          <w:rFonts w:asciiTheme="majorBidi" w:eastAsia="Calibri" w:hAnsiTheme="majorBidi" w:cstheme="majorBidi"/>
          <w:color w:val="000000"/>
          <w:sz w:val="22"/>
          <w:szCs w:val="22"/>
          <w:lang w:val="sk-SK"/>
        </w:rPr>
        <w:tab/>
        <w:t>Záujemca má právo odstúpiť od tejto Dohody bez uvede</w:t>
      </w:r>
      <w:r>
        <w:rPr>
          <w:rFonts w:asciiTheme="majorBidi" w:eastAsia="Calibri" w:hAnsiTheme="majorBidi" w:cstheme="majorBidi"/>
          <w:color w:val="000000"/>
          <w:sz w:val="22"/>
          <w:szCs w:val="22"/>
          <w:lang w:val="sk-SK"/>
        </w:rPr>
        <w:softHyphen/>
        <w:t xml:space="preserve">nia dôvodu v lehote 14 dní. Lehota na odstúpenie od Dohody uplynie po 14 dňoch odo dňa uzavretia Dohody. Pri uplatnení práva na </w:t>
      </w:r>
      <w:r>
        <w:rPr>
          <w:rFonts w:asciiTheme="majorBidi" w:eastAsia="Calibri" w:hAnsiTheme="majorBidi" w:cstheme="majorBidi"/>
          <w:color w:val="000000"/>
          <w:sz w:val="22"/>
          <w:szCs w:val="22"/>
          <w:lang w:val="sk-SK"/>
        </w:rPr>
        <w:lastRenderedPageBreak/>
        <w:t>odstúpenie od Dohody Záujemca zašle Sprostredkovateľovi oznámenie o odstúpení od tejto Dohody (napríklad prostredníctvom pošty, faxom alebo e-mailom) na adresu Sprostredkovateľa uvedenú v Dohode. Na tento účel môže Záujemca použiť vzorový formulár na odstúpenie od Dohody, ktorý je odovzdaný Záujemcovi. Lehota na odstúpenie od Dohody je zacho</w:t>
      </w:r>
      <w:r>
        <w:rPr>
          <w:rFonts w:asciiTheme="majorBidi" w:eastAsia="Calibri" w:hAnsiTheme="majorBidi" w:cstheme="majorBidi"/>
          <w:color w:val="000000"/>
          <w:sz w:val="22"/>
          <w:szCs w:val="22"/>
          <w:lang w:val="sk-SK"/>
        </w:rPr>
        <w:softHyphen/>
        <w:t>vaná, ak Záujemca zašle oznámenie o uplatnení práva na odstúpenie od Dohody pred tým, ako uplynie lehota na odstúpenie od Dohody.</w:t>
      </w:r>
    </w:p>
    <w:p w14:paraId="3207B3FD" w14:textId="77777777" w:rsidR="004F4C46"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7.5</w:t>
      </w:r>
      <w:r>
        <w:rPr>
          <w:rFonts w:asciiTheme="majorBidi" w:eastAsia="Calibri" w:hAnsiTheme="majorBidi" w:cstheme="majorBidi"/>
          <w:color w:val="000000"/>
          <w:sz w:val="22"/>
          <w:szCs w:val="22"/>
          <w:lang w:val="sk-SK"/>
        </w:rPr>
        <w:tab/>
        <w:t>Ak Záujemca požiadal o začatie poskytovania služieb v zmysle Dohody počas lehoty na odstúpenie od Dohody, má povinnosť uhradiť Sprostredkovateľovi cenu za skutočne poskytnuté plnenia do dňa, kedy Sprostredkovateľovi bolo doručené oznámenie o odstúpení od tejto Dohody.</w:t>
      </w:r>
    </w:p>
    <w:p w14:paraId="6C90C521" w14:textId="77777777" w:rsidR="00FA5E0C" w:rsidRPr="00325ACF" w:rsidRDefault="004F4C46" w:rsidP="00325ACF">
      <w:pPr>
        <w:overflowPunct/>
        <w:autoSpaceDE/>
        <w:autoSpaceDN/>
        <w:adjustRightInd/>
        <w:ind w:left="708" w:hanging="708"/>
        <w:jc w:val="both"/>
        <w:textAlignment w:val="auto"/>
        <w:rPr>
          <w:rFonts w:asciiTheme="majorBidi" w:eastAsia="Calibri" w:hAnsiTheme="majorBidi" w:cstheme="majorBidi"/>
          <w:color w:val="000000"/>
          <w:sz w:val="22"/>
          <w:szCs w:val="22"/>
          <w:lang w:val="sk-SK"/>
        </w:rPr>
      </w:pPr>
      <w:r>
        <w:rPr>
          <w:rFonts w:asciiTheme="majorBidi" w:eastAsia="Calibri" w:hAnsiTheme="majorBidi" w:cstheme="majorBidi"/>
          <w:color w:val="000000"/>
          <w:sz w:val="22"/>
          <w:szCs w:val="22"/>
          <w:lang w:val="sk-SK"/>
        </w:rPr>
        <w:t>7.6</w:t>
      </w:r>
      <w:r>
        <w:rPr>
          <w:rFonts w:asciiTheme="majorBidi" w:eastAsia="Calibri" w:hAnsiTheme="majorBidi" w:cstheme="majorBidi"/>
          <w:color w:val="000000"/>
          <w:sz w:val="22"/>
          <w:szCs w:val="22"/>
          <w:lang w:val="sk-SK"/>
        </w:rPr>
        <w:tab/>
        <w:t>Záujemca nemôže odstúpiť od Dohody, ak sa poskytova</w:t>
      </w:r>
      <w:r>
        <w:rPr>
          <w:rFonts w:asciiTheme="majorBidi" w:eastAsia="Calibri" w:hAnsiTheme="majorBidi" w:cstheme="majorBidi"/>
          <w:color w:val="000000"/>
          <w:sz w:val="22"/>
          <w:szCs w:val="22"/>
          <w:lang w:val="sk-SK"/>
        </w:rPr>
        <w:softHyphen/>
        <w:t>nie služieb v zmysle Dohody začalo s výslovným súhlasom Zá</w:t>
      </w:r>
      <w:r>
        <w:rPr>
          <w:rFonts w:asciiTheme="majorBidi" w:eastAsia="Calibri" w:hAnsiTheme="majorBidi" w:cstheme="majorBidi"/>
          <w:color w:val="000000"/>
          <w:sz w:val="22"/>
          <w:szCs w:val="22"/>
          <w:lang w:val="sk-SK"/>
        </w:rPr>
        <w:softHyphen/>
        <w:t>ujemcu a Záujemca vyhlásil, že bol riadne poučený o tom, že vyjadrením tohto súhlasu stráca po úplnom poskytnutí služieb v zmysle Dohody právo na odstúpenie od Dohody, a ak už došlo k úplnému poskytnutiu služieb v zmysle Dohody.</w:t>
      </w:r>
    </w:p>
    <w:p w14:paraId="08E76320" w14:textId="77777777" w:rsidR="00BF1203" w:rsidRDefault="00BF1203" w:rsidP="00A10A1F">
      <w:pPr>
        <w:pStyle w:val="Bezriadkovania"/>
        <w:ind w:left="708" w:hanging="708"/>
        <w:jc w:val="both"/>
        <w:rPr>
          <w:rFonts w:asciiTheme="majorBidi" w:hAnsiTheme="majorBidi" w:cstheme="majorBidi"/>
          <w:sz w:val="16"/>
          <w:szCs w:val="16"/>
        </w:rPr>
      </w:pPr>
    </w:p>
    <w:p w14:paraId="2FD277E6" w14:textId="77777777" w:rsidR="00547306" w:rsidRPr="00325ACF" w:rsidRDefault="00547306" w:rsidP="00A10A1F">
      <w:pPr>
        <w:pStyle w:val="Bezriadkovania"/>
        <w:ind w:left="708" w:hanging="708"/>
        <w:jc w:val="both"/>
        <w:rPr>
          <w:rFonts w:asciiTheme="majorBidi" w:hAnsiTheme="majorBidi" w:cstheme="majorBidi"/>
          <w:sz w:val="16"/>
          <w:szCs w:val="16"/>
        </w:rPr>
      </w:pPr>
    </w:p>
    <w:p w14:paraId="384E9204" w14:textId="77777777" w:rsidR="00A10A1F" w:rsidRPr="00325ACF" w:rsidRDefault="00A10A1F" w:rsidP="00325ACF">
      <w:pPr>
        <w:pStyle w:val="Bezriadkovania"/>
        <w:jc w:val="center"/>
        <w:rPr>
          <w:rFonts w:asciiTheme="majorBidi" w:hAnsiTheme="majorBidi" w:cstheme="majorBidi"/>
          <w:b/>
        </w:rPr>
      </w:pPr>
      <w:r>
        <w:rPr>
          <w:rFonts w:asciiTheme="majorBidi" w:hAnsiTheme="majorBidi" w:cstheme="majorBidi"/>
          <w:b/>
        </w:rPr>
        <w:t>VIII. ZÁVEREČNÉ USTANOVENIA</w:t>
      </w:r>
    </w:p>
    <w:p w14:paraId="394466AA" w14:textId="77777777" w:rsidR="004F4C46" w:rsidRPr="00D231A3" w:rsidRDefault="004F4C46" w:rsidP="00325ACF">
      <w:pPr>
        <w:overflowPunct/>
        <w:autoSpaceDE/>
        <w:autoSpaceDN/>
        <w:adjustRightInd/>
        <w:jc w:val="both"/>
        <w:textAlignment w:val="auto"/>
        <w:rPr>
          <w:rFonts w:asciiTheme="majorBidi" w:eastAsia="Calibri" w:hAnsiTheme="majorBidi" w:cstheme="majorBidi"/>
          <w:b/>
          <w:sz w:val="8"/>
          <w:szCs w:val="8"/>
          <w:lang w:val="sk-SK"/>
        </w:rPr>
      </w:pPr>
    </w:p>
    <w:p w14:paraId="10235EFA" w14:textId="77777777" w:rsidR="004F4C46" w:rsidRPr="00325ACF" w:rsidRDefault="004F4C46" w:rsidP="00325ACF">
      <w:pPr>
        <w:overflowPunct/>
        <w:autoSpaceDE/>
        <w:autoSpaceDN/>
        <w:adjustRightInd/>
        <w:jc w:val="both"/>
        <w:textAlignment w:val="auto"/>
        <w:rPr>
          <w:rFonts w:asciiTheme="majorBidi" w:hAnsiTheme="majorBidi" w:cstheme="majorBidi"/>
          <w:sz w:val="22"/>
          <w:szCs w:val="22"/>
          <w:lang w:val="sk-SK"/>
        </w:rPr>
      </w:pPr>
      <w:r>
        <w:rPr>
          <w:rFonts w:asciiTheme="majorBidi" w:eastAsia="Calibri" w:hAnsiTheme="majorBidi" w:cstheme="majorBidi"/>
          <w:bCs/>
          <w:sz w:val="22"/>
          <w:szCs w:val="22"/>
          <w:lang w:val="sk-SK"/>
        </w:rPr>
        <w:t>8.1</w:t>
      </w:r>
      <w:r>
        <w:rPr>
          <w:rFonts w:asciiTheme="majorBidi" w:eastAsia="Calibri" w:hAnsiTheme="majorBidi" w:cstheme="majorBidi"/>
          <w:b/>
          <w:sz w:val="22"/>
          <w:szCs w:val="22"/>
          <w:lang w:val="sk-SK"/>
        </w:rPr>
        <w:t xml:space="preserve"> </w:t>
      </w:r>
      <w:r>
        <w:rPr>
          <w:rFonts w:asciiTheme="majorBidi" w:eastAsia="Calibri" w:hAnsiTheme="majorBidi" w:cstheme="majorBidi"/>
          <w:b/>
          <w:sz w:val="22"/>
          <w:szCs w:val="22"/>
          <w:lang w:val="sk-SK"/>
        </w:rPr>
        <w:tab/>
      </w:r>
      <w:r>
        <w:rPr>
          <w:rFonts w:asciiTheme="majorBidi" w:hAnsiTheme="majorBidi" w:cstheme="majorBidi"/>
          <w:sz w:val="22"/>
          <w:szCs w:val="22"/>
          <w:lang w:val="sk-SK"/>
        </w:rPr>
        <w:t xml:space="preserve">Táto Dohoda nadobúda platnosť a účinnosť dňom podpisu. </w:t>
      </w:r>
    </w:p>
    <w:p w14:paraId="37FF60C8"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8.2</w:t>
      </w:r>
      <w:r>
        <w:rPr>
          <w:rFonts w:asciiTheme="majorBidi" w:hAnsiTheme="majorBidi" w:cstheme="majorBidi"/>
          <w:sz w:val="22"/>
          <w:szCs w:val="22"/>
          <w:lang w:val="sk-SK"/>
        </w:rPr>
        <w:tab/>
        <w:t>Dohoda je vyhotovená v takom počte rovnopisov, aby každý jej účastník obdržal po jednom vyhotovení.</w:t>
      </w:r>
    </w:p>
    <w:p w14:paraId="5B30A8D4"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8.3</w:t>
      </w:r>
      <w:r>
        <w:rPr>
          <w:rFonts w:asciiTheme="majorBidi" w:hAnsiTheme="majorBidi" w:cstheme="majorBidi"/>
          <w:sz w:val="22"/>
          <w:szCs w:val="22"/>
          <w:lang w:val="sk-SK"/>
        </w:rPr>
        <w:tab/>
        <w:t xml:space="preserve">Akékoľvek zmeny a dodatky k tejto Dohode je možné vykonať iba po dohode strán. </w:t>
      </w:r>
    </w:p>
    <w:p w14:paraId="74C9B47D"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8.4</w:t>
      </w:r>
      <w:r>
        <w:rPr>
          <w:rFonts w:asciiTheme="majorBidi" w:hAnsiTheme="majorBidi" w:cstheme="majorBidi"/>
          <w:sz w:val="22"/>
          <w:szCs w:val="22"/>
          <w:lang w:val="sk-SK"/>
        </w:rPr>
        <w:tab/>
        <w:t xml:space="preserve">Strany Dohody vyhlasujú, že si Dohodu pred jej podpisom starostlivo prečítali, jej obsahu rozumejú, že ju uzavreli na základe slobodnej a vážnej vôle, nie pod nátlakom alebo za nápadne nevýhodných podmienok a na znak súhlasu ju podpisujú. </w:t>
      </w:r>
    </w:p>
    <w:p w14:paraId="791E19B1"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8.5</w:t>
      </w:r>
      <w:r>
        <w:rPr>
          <w:rFonts w:asciiTheme="majorBidi" w:hAnsiTheme="majorBidi" w:cstheme="majorBidi"/>
          <w:sz w:val="22"/>
          <w:szCs w:val="22"/>
          <w:lang w:val="sk-SK"/>
        </w:rPr>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súhlasí so začatím poskytovania sprostredkovateľských služieb pred uplynutím lehoty na odstúpenie v zmysle zákona č. 102/2014 Z. z. a vyhlasuje, že bol riadne poučený, že udelením tohto súhlasu stráca po úplnom poskytnutí sprostredkovateľských služieb právo na odstúpenie. </w:t>
      </w:r>
    </w:p>
    <w:p w14:paraId="12CC85ED" w14:textId="77777777" w:rsidR="004F4C46" w:rsidRPr="00325ACF" w:rsidRDefault="004F4C46" w:rsidP="00325ACF">
      <w:pPr>
        <w:overflowPunct/>
        <w:autoSpaceDE/>
        <w:autoSpaceDN/>
        <w:adjustRightInd/>
        <w:ind w:left="708" w:hanging="708"/>
        <w:jc w:val="both"/>
        <w:textAlignment w:val="auto"/>
        <w:rPr>
          <w:rFonts w:asciiTheme="majorBidi" w:hAnsiTheme="majorBidi" w:cstheme="majorBidi"/>
          <w:sz w:val="22"/>
          <w:szCs w:val="22"/>
          <w:lang w:val="sk-SK"/>
        </w:rPr>
      </w:pPr>
      <w:r>
        <w:rPr>
          <w:rFonts w:asciiTheme="majorBidi" w:hAnsiTheme="majorBidi" w:cstheme="majorBidi"/>
          <w:sz w:val="22"/>
          <w:szCs w:val="22"/>
          <w:lang w:val="sk-SK"/>
        </w:rPr>
        <w:t>8.6</w:t>
      </w:r>
      <w:r>
        <w:rPr>
          <w:rFonts w:asciiTheme="majorBidi" w:hAnsiTheme="majorBidi" w:cstheme="majorBidi"/>
          <w:sz w:val="22"/>
          <w:szCs w:val="22"/>
          <w:lang w:val="sk-SK"/>
        </w:rPr>
        <w:tab/>
        <w:t xml:space="preserve">Záujemca </w:t>
      </w:r>
      <w:r>
        <w:rPr>
          <w:rFonts w:asciiTheme="majorBidi" w:hAnsiTheme="majorBidi" w:cstheme="majorBidi"/>
          <w:sz w:val="22"/>
          <w:szCs w:val="22"/>
          <w:u w:val="single"/>
          <w:lang w:val="sk-SK"/>
        </w:rPr>
        <w:t>svojím podpisom</w:t>
      </w:r>
      <w:r>
        <w:rPr>
          <w:rFonts w:asciiTheme="majorBidi" w:hAnsiTheme="majorBidi" w:cstheme="majorBidi"/>
          <w:sz w:val="22"/>
          <w:szCs w:val="22"/>
          <w:lang w:val="sk-SK"/>
        </w:rPr>
        <w:t xml:space="preserve"> potvrdzuje, že súčasne s exemplárom tejto Dohody od Sprostredkovateľa prevzal aj nasledovné dokumenty:  </w:t>
      </w:r>
    </w:p>
    <w:p w14:paraId="4B3A9ADB"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ochrane osobných údajov</w:t>
      </w:r>
    </w:p>
    <w:p w14:paraId="2253A185"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možnosti reklamácie</w:t>
      </w:r>
    </w:p>
    <w:p w14:paraId="7D683C9C"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poučenie o alternatívnom riešení sporov</w:t>
      </w:r>
    </w:p>
    <w:p w14:paraId="22EA2FF3" w14:textId="77777777" w:rsidR="004F4C46" w:rsidRPr="00325ACF" w:rsidRDefault="004F4C46" w:rsidP="00325ACF">
      <w:pPr>
        <w:pStyle w:val="Odsekzoznamu"/>
        <w:numPr>
          <w:ilvl w:val="0"/>
          <w:numId w:val="40"/>
        </w:numPr>
        <w:jc w:val="both"/>
        <w:rPr>
          <w:rFonts w:asciiTheme="majorBidi" w:hAnsiTheme="majorBidi" w:cstheme="majorBidi"/>
          <w:sz w:val="22"/>
          <w:szCs w:val="22"/>
          <w:lang w:val="sk-SK"/>
        </w:rPr>
      </w:pPr>
      <w:r>
        <w:rPr>
          <w:rFonts w:asciiTheme="majorBidi" w:hAnsiTheme="majorBidi" w:cstheme="majorBidi"/>
          <w:sz w:val="22"/>
          <w:szCs w:val="22"/>
          <w:lang w:val="sk-SK"/>
        </w:rPr>
        <w:t xml:space="preserve">vzorový formulár na odstúpenie </w:t>
      </w:r>
    </w:p>
    <w:p w14:paraId="0D3E39BF" w14:textId="77777777" w:rsidR="00A10A1F" w:rsidRPr="00325ACF" w:rsidRDefault="004F4C46" w:rsidP="00325ACF">
      <w:pPr>
        <w:pStyle w:val="Bezriadkovania"/>
        <w:ind w:left="708" w:hanging="708"/>
        <w:jc w:val="both"/>
        <w:rPr>
          <w:rFonts w:asciiTheme="majorBidi" w:hAnsiTheme="majorBidi" w:cstheme="majorBidi"/>
        </w:rPr>
      </w:pPr>
      <w:r>
        <w:rPr>
          <w:rFonts w:asciiTheme="majorBidi" w:hAnsiTheme="majorBidi" w:cstheme="majorBidi"/>
        </w:rPr>
        <w:t xml:space="preserve">8.7 </w:t>
      </w:r>
      <w:r>
        <w:rPr>
          <w:rFonts w:asciiTheme="majorBidi" w:hAnsiTheme="majorBidi" w:cstheme="majorBidi"/>
        </w:rPr>
        <w:tab/>
        <w:t xml:space="preserve">V prípade, ak zmluva zanikne inak ako splnením jej účelu, alebo ak je zmluva zrušená od počiatku alebo ak je zmluva neplatná, Sprostredkovateľ má nárok na náhradu účelne vynaložených nákladov, ktoré preukázateľne vynaložil na plnenie svojich zmluvných povinností. Nárok Sprostredkovateľa podľa predchádzajúcej vety zahŕňa predovšetkým náklady vzniknuté pri poskytovaní plnení uvedených v tejto Dohode, náklady na reklamnú a inzertnú činnosť, náklady na vyhotovenie obrazovej a zvukovoobrazovej dokumentácie interiéru a exteriéru nehnuteľnosti a náklady súvisiace s obhliadkou Nehnuteľnosti. </w:t>
      </w:r>
    </w:p>
    <w:p w14:paraId="273A1E45" w14:textId="77777777" w:rsidR="004F4C46" w:rsidRPr="00325ACF" w:rsidRDefault="004F4C46" w:rsidP="004F4C46">
      <w:pPr>
        <w:pStyle w:val="Bezriadkovania"/>
        <w:ind w:left="708" w:hanging="708"/>
        <w:jc w:val="both"/>
        <w:rPr>
          <w:rFonts w:asciiTheme="majorBidi" w:hAnsiTheme="majorBidi" w:cstheme="majorBidi"/>
        </w:rPr>
      </w:pPr>
    </w:p>
    <w:p w14:paraId="7BA7F449" w14:textId="77777777" w:rsidR="00A10A1F" w:rsidRPr="00325ACF" w:rsidRDefault="00A10A1F" w:rsidP="00A10A1F">
      <w:pPr>
        <w:pStyle w:val="Bezriadkovania"/>
        <w:jc w:val="both"/>
        <w:rPr>
          <w:rFonts w:asciiTheme="majorBidi" w:hAnsiTheme="majorBidi" w:cstheme="majorBidi"/>
        </w:rPr>
      </w:pPr>
    </w:p>
    <w:p w14:paraId="75538FB3" w14:textId="77777777" w:rsidR="00A10A1F" w:rsidRPr="00325ACF" w:rsidRDefault="00A10A1F" w:rsidP="00A10A1F">
      <w:pPr>
        <w:pStyle w:val="Bezriadkovania"/>
        <w:ind w:left="708" w:hanging="708"/>
        <w:jc w:val="both"/>
        <w:rPr>
          <w:rFonts w:asciiTheme="majorBidi" w:hAnsiTheme="majorBidi" w:cstheme="majorBidi"/>
        </w:rPr>
      </w:pPr>
    </w:p>
    <w:p w14:paraId="21BCB78C" w14:textId="77777777" w:rsidR="00A10A1F" w:rsidRPr="00325ACF" w:rsidRDefault="00BF1203" w:rsidP="00A10A1F">
      <w:pPr>
        <w:pStyle w:val="Bezriadkovania"/>
        <w:jc w:val="both"/>
        <w:rPr>
          <w:rFonts w:asciiTheme="majorBidi" w:hAnsiTheme="majorBidi" w:cstheme="majorBidi"/>
          <w:b/>
          <w:bCs/>
        </w:rPr>
      </w:pPr>
      <w:r>
        <w:rPr>
          <w:rFonts w:asciiTheme="majorBidi" w:hAnsiTheme="majorBidi" w:cstheme="majorBidi"/>
          <w:b/>
          <w:bCs/>
        </w:rPr>
        <w:t>Sprostredkovateľ:</w:t>
      </w:r>
      <w:r>
        <w:rPr>
          <w:rFonts w:asciiTheme="majorBidi" w:hAnsiTheme="majorBidi" w:cstheme="majorBidi"/>
          <w:b/>
          <w:bCs/>
        </w:rPr>
        <w:tab/>
      </w:r>
      <w:r>
        <w:rPr>
          <w:rFonts w:asciiTheme="majorBidi" w:hAnsiTheme="majorBidi" w:cstheme="majorBidi"/>
          <w:b/>
          <w:bCs/>
        </w:rPr>
        <w:tab/>
      </w:r>
      <w:r>
        <w:rPr>
          <w:rFonts w:asciiTheme="majorBidi" w:hAnsiTheme="majorBidi" w:cstheme="majorBidi"/>
          <w:b/>
          <w:bCs/>
        </w:rPr>
        <w:tab/>
      </w:r>
      <w:r>
        <w:rPr>
          <w:rFonts w:asciiTheme="majorBidi" w:hAnsiTheme="majorBidi" w:cstheme="majorBidi"/>
          <w:b/>
          <w:bCs/>
        </w:rPr>
        <w:tab/>
      </w:r>
      <w:r>
        <w:rPr>
          <w:rFonts w:asciiTheme="majorBidi" w:hAnsiTheme="majorBidi" w:cstheme="majorBidi"/>
          <w:b/>
          <w:bCs/>
        </w:rPr>
        <w:tab/>
        <w:t>Záujemca:</w:t>
      </w:r>
    </w:p>
    <w:p w14:paraId="5FDA3087" w14:textId="77777777" w:rsidR="00BF1203" w:rsidRPr="00325ACF" w:rsidRDefault="00A10A1F" w:rsidP="00BF1203">
      <w:pPr>
        <w:pStyle w:val="Bezriadkovania"/>
        <w:jc w:val="both"/>
        <w:rPr>
          <w:rFonts w:asciiTheme="majorBidi" w:hAnsiTheme="majorBidi" w:cstheme="majorBidi"/>
        </w:rPr>
      </w:pPr>
      <w:r>
        <w:rPr>
          <w:rFonts w:asciiTheme="majorBidi" w:hAnsiTheme="majorBidi" w:cstheme="majorBidi"/>
        </w:rPr>
        <w:t>V ............................... dňa ..............</w:t>
      </w:r>
      <w:r>
        <w:rPr>
          <w:rFonts w:asciiTheme="majorBidi" w:hAnsiTheme="majorBidi" w:cstheme="majorBidi"/>
        </w:rPr>
        <w:tab/>
      </w:r>
      <w:r>
        <w:rPr>
          <w:rFonts w:asciiTheme="majorBidi" w:hAnsiTheme="majorBidi" w:cstheme="majorBidi"/>
        </w:rPr>
        <w:tab/>
      </w:r>
      <w:r>
        <w:rPr>
          <w:rFonts w:asciiTheme="majorBidi" w:hAnsiTheme="majorBidi" w:cstheme="majorBidi"/>
        </w:rPr>
        <w:tab/>
        <w:t>V ............................... dňa ...........</w:t>
      </w:r>
    </w:p>
    <w:p w14:paraId="50848D80" w14:textId="77777777" w:rsidR="00A10A1F" w:rsidRPr="00325ACF" w:rsidRDefault="00A10A1F" w:rsidP="00BF1203">
      <w:pPr>
        <w:pStyle w:val="Bezriadkovania"/>
        <w:jc w:val="both"/>
        <w:rPr>
          <w:rFonts w:asciiTheme="majorBidi" w:hAnsiTheme="majorBidi" w:cstheme="majorBidi"/>
        </w:rPr>
      </w:pPr>
    </w:p>
    <w:p w14:paraId="083534E8" w14:textId="77777777" w:rsidR="00A10A1F" w:rsidRPr="00325ACF" w:rsidRDefault="00A10A1F" w:rsidP="00A10A1F">
      <w:pPr>
        <w:pStyle w:val="Bezriadkovania"/>
        <w:jc w:val="both"/>
        <w:rPr>
          <w:rFonts w:asciiTheme="majorBidi" w:hAnsiTheme="majorBidi" w:cstheme="majorBidi"/>
        </w:rPr>
      </w:pPr>
    </w:p>
    <w:p w14:paraId="7C3B4DBE" w14:textId="77777777" w:rsidR="00A10A1F" w:rsidRPr="00325ACF" w:rsidRDefault="00A10A1F" w:rsidP="004F4C46">
      <w:pPr>
        <w:pStyle w:val="Bezriadkovania"/>
        <w:jc w:val="both"/>
        <w:rPr>
          <w:rFonts w:asciiTheme="majorBidi" w:hAnsiTheme="majorBidi" w:cstheme="majorBidi"/>
        </w:rPr>
      </w:pPr>
      <w:r>
        <w:rPr>
          <w:rFonts w:asciiTheme="majorBidi" w:hAnsiTheme="majorBidi" w:cstheme="majorBidi"/>
        </w:rPr>
        <w:t>___________________________________</w:t>
      </w:r>
      <w:r>
        <w:rPr>
          <w:rFonts w:asciiTheme="majorBidi" w:hAnsiTheme="majorBidi" w:cstheme="majorBidi"/>
        </w:rPr>
        <w:tab/>
        <w:t>_______________________________</w:t>
      </w:r>
    </w:p>
    <w:p w14:paraId="0A226B56" w14:textId="77777777" w:rsidR="00FA738F" w:rsidRDefault="00FA738F" w:rsidP="00FA738F">
      <w:pPr>
        <w:pStyle w:val="Bezriadkovania"/>
        <w:jc w:val="both"/>
        <w:rPr>
          <w:rFonts w:asciiTheme="majorBidi" w:hAnsiTheme="majorBidi" w:cstheme="majorBidi"/>
          <w:b/>
          <w:bCs/>
        </w:rPr>
      </w:pPr>
      <w:r>
        <w:rPr>
          <w:rFonts w:asciiTheme="majorBidi" w:hAnsiTheme="majorBidi" w:cstheme="majorBidi"/>
          <w:b/>
          <w:bCs/>
        </w:rPr>
        <w:t>.........................</w:t>
      </w:r>
    </w:p>
    <w:p w14:paraId="657C78B7" w14:textId="77777777" w:rsidR="00325ACF" w:rsidRPr="00FA738F" w:rsidRDefault="00FA738F" w:rsidP="00FA738F">
      <w:pPr>
        <w:pStyle w:val="Bezriadkovania"/>
        <w:jc w:val="both"/>
        <w:rPr>
          <w:rFonts w:asciiTheme="majorBidi" w:hAnsiTheme="majorBidi" w:cstheme="majorBidi"/>
        </w:rPr>
      </w:pPr>
      <w:r>
        <w:rPr>
          <w:rFonts w:asciiTheme="majorBidi" w:hAnsiTheme="majorBidi" w:cstheme="majorBidi"/>
        </w:rPr>
        <w:t>..................,na základe plnej moci</w:t>
      </w:r>
    </w:p>
    <w:p w14:paraId="732FE057" w14:textId="77777777" w:rsidR="002B4B30" w:rsidRDefault="002B4B30" w:rsidP="004F4C46">
      <w:pPr>
        <w:jc w:val="center"/>
        <w:rPr>
          <w:rFonts w:asciiTheme="majorBidi" w:hAnsiTheme="majorBidi" w:cstheme="majorBidi"/>
          <w:b/>
          <w:bCs/>
          <w:sz w:val="32"/>
          <w:szCs w:val="32"/>
          <w:lang w:val="sk-SK"/>
        </w:rPr>
      </w:pPr>
    </w:p>
    <w:p w14:paraId="0EBE5DF9" w14:textId="77777777" w:rsidR="004F4C46" w:rsidRPr="00325ACF"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t>POUČENIE O OCHRANE OSOBNÝCH ÚDAJOV</w:t>
      </w:r>
    </w:p>
    <w:p w14:paraId="3827D061" w14:textId="77777777" w:rsidR="004F4C46" w:rsidRPr="00325ACF" w:rsidRDefault="004F4C46" w:rsidP="004F4C46">
      <w:pPr>
        <w:jc w:val="both"/>
        <w:rPr>
          <w:rFonts w:asciiTheme="majorBidi" w:hAnsiTheme="majorBidi" w:cstheme="majorBidi"/>
          <w:sz w:val="21"/>
          <w:szCs w:val="21"/>
          <w:lang w:val="sk-SK"/>
        </w:rPr>
      </w:pPr>
    </w:p>
    <w:p w14:paraId="6A71F88B"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Na aký účel budú osobné údaje spracúvané?</w:t>
      </w:r>
    </w:p>
    <w:p w14:paraId="3158EE7F"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Sprostredkovateľ spracúva Vaše osobné údaje v súlade s Nariadením európskeho parlamentu a rady (EÚ) č. 2016/679 o ochrane fyzických osôb pri spracúvaní osobných údajov a o voľnom pohybe takýchto údajov, </w:t>
      </w:r>
      <w:r>
        <w:rPr>
          <w:rFonts w:asciiTheme="majorBidi" w:hAnsiTheme="majorBidi" w:cstheme="majorBidi"/>
          <w:sz w:val="21"/>
          <w:szCs w:val="21"/>
          <w:lang w:val="sk-SK"/>
        </w:rPr>
        <w:lastRenderedPageBreak/>
        <w:t>ktorým sa zrušuje smernica 95/46/ES (všeobecné nariadenie o ochrane údajov) a zákonom č. 18/2018 Z. z. o ochrane osobných údajov a o zmene a doplnení niektorých zákonov. Vaše osobné údaje budú spracúvané Sprostredkovateľom v rozsahu potrebnom na plnenie povinností Sprostredkovateľa vyplývajúcich zo Dohody. Bez poskytnutia osobných údajov nie je možné plniť povinnosti Sprostredkovateľa, ktoré mu zo zmluvy vyplývajú. Právnym základom spracúvania Vašich údajov bude uzavretá Dohoda. V súvislosti s hlavným účelom spracovania môžu byť osobné údaje spracúvané na ďalšie účely v rozsahu, v akom to od Sprostredkovateľa vyžadujú právne predpisy (napr. povinnosti v oblasti ochrany pred legalizáciou príjmov z trestnej činnosti alebo povinnosti vyplývajúce zo zákona o účtovníctve). V týchto prípadoch je právnym základom na spracovanie osobných údajov plnenie zákonných povinností Sprostredkovateľa.</w:t>
      </w:r>
    </w:p>
    <w:p w14:paraId="3BC25D99" w14:textId="77777777" w:rsidR="004F4C46" w:rsidRPr="00325ACF" w:rsidRDefault="004F4C46" w:rsidP="004F4C46">
      <w:pPr>
        <w:jc w:val="both"/>
        <w:rPr>
          <w:rFonts w:asciiTheme="majorBidi" w:hAnsiTheme="majorBidi" w:cstheme="majorBidi"/>
          <w:sz w:val="21"/>
          <w:szCs w:val="21"/>
          <w:lang w:val="sk-SK"/>
        </w:rPr>
      </w:pPr>
    </w:p>
    <w:p w14:paraId="2A8D79CB"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Podľa zákona č. 297/2008 Z. z. o ochrane pred legalizáciou príjmov z trestnej činnosti a o ochrane pred financovaním terorizmu a o zmene a doplnení niektorých zákonov má Sprostredkovateľ povinnosť spracúvať osobné údaje na účely predchádzania a odhaľovania legalizácie príjmov z trestnej činnosti a financovania terorizmu, čo podľa okolností zahŕňa</w:t>
      </w:r>
      <w:r>
        <w:rPr>
          <w:rFonts w:asciiTheme="majorBidi" w:hAnsiTheme="majorBidi" w:cstheme="majorBidi"/>
          <w:sz w:val="21"/>
          <w:szCs w:val="21"/>
          <w:lang w:val="sk-SK"/>
        </w:rPr>
        <w:br/>
        <w:t xml:space="preserve">najmä: a) identifikáciu klienta, b) identifikáciu konečného užívateľa výhod, c) zistenie vlastníckej štruktúry a riadiacej štruktúry klienta, ktorý je právnickou osobou, d) získanie informácií o účele a plánovanej povahe obchodu alebo obchodného vzťahu, e) zistenie, či klient alebo konečný užívateľ výhod klienta je politicky exponovanou osobou alebo sankcionovanou osobou, f) zistenie pôvodu finančných prostriedkov alebo majetku pri obchode alebo obchodnom vzťahu, g) zistenie, či klient koná vo vlastnom mene, vykonávanie priebežného monitorovania obchodného vzťahu. </w:t>
      </w:r>
    </w:p>
    <w:p w14:paraId="108637F7" w14:textId="77777777" w:rsidR="004F4C46" w:rsidRPr="00325ACF" w:rsidRDefault="004F4C46" w:rsidP="004F4C46">
      <w:pPr>
        <w:jc w:val="both"/>
        <w:rPr>
          <w:rFonts w:asciiTheme="majorBidi" w:hAnsiTheme="majorBidi" w:cstheme="majorBidi"/>
          <w:sz w:val="21"/>
          <w:szCs w:val="21"/>
          <w:lang w:val="sk-SK"/>
        </w:rPr>
      </w:pPr>
    </w:p>
    <w:p w14:paraId="081DC2B2"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Komu môžu byť osobné údaje postúpené?</w:t>
      </w:r>
    </w:p>
    <w:p w14:paraId="78C2D079" w14:textId="77777777" w:rsidR="004F4C46" w:rsidRPr="00325ACF"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súvislosti s naplnením cieľov Dohody môžu byt' Vaše osobné údaje poskytnuté v nevyhnutnom rozsahu tretím osobám, napríklad: </w:t>
      </w:r>
    </w:p>
    <w:p w14:paraId="64C4996E"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realitným maklérom Sprostredkovateľa, </w:t>
      </w:r>
    </w:p>
    <w:p w14:paraId="653F0B51"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advokátovi za účelom prípravy alebo posúdenia zmluvnej dokumentácie (napríklad na prípravu kúpnej zmluvy), prípadne na vykonanie autorizácie zmluvy, </w:t>
      </w:r>
    </w:p>
    <w:p w14:paraId="3EA21404"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notárovi za účelom prípravy notárskej zápisnice alebo banke za účelom prípravy vinkulácie, </w:t>
      </w:r>
    </w:p>
    <w:p w14:paraId="6AE6C560"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znalcovi za účelom vypracovania znaleckého posudku alebo energetického certifikátu na nehnuteľnosť, </w:t>
      </w:r>
    </w:p>
    <w:p w14:paraId="322EF19B"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finančnému Sprostredkovateľovi za účelom sprostredkovania úveru na nadobudnutie nehnuteľnosti, </w:t>
      </w:r>
    </w:p>
    <w:p w14:paraId="4DF79934"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spolupracujúcej realitnej kancelárii, ktorá zastupuje druhú zmluvnú stranu v spoločnom obchodnom prípade, </w:t>
      </w:r>
    </w:p>
    <w:p w14:paraId="2EBD4E30"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príslušnému okresnému úradu (katastrálnemu odboru) pri podaní návrhu na zápis do katastra nehnuteľností. </w:t>
      </w:r>
    </w:p>
    <w:p w14:paraId="2F6D494D" w14:textId="77777777" w:rsidR="004F4C46" w:rsidRPr="00325ACF" w:rsidRDefault="004F4C46" w:rsidP="004F4C46">
      <w:pPr>
        <w:jc w:val="both"/>
        <w:rPr>
          <w:rFonts w:asciiTheme="majorBidi" w:hAnsiTheme="majorBidi" w:cstheme="majorBidi"/>
          <w:sz w:val="21"/>
          <w:szCs w:val="21"/>
          <w:lang w:val="sk-SK"/>
        </w:rPr>
      </w:pPr>
    </w:p>
    <w:p w14:paraId="0EA1DBDA"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Ako dlho budú osobné údaje uchované?</w:t>
      </w:r>
    </w:p>
    <w:p w14:paraId="727BFB9B"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Údaje budú uchované po dobu vyžadovanú právnymi predpismi alebo potrebnú na uplatnenie zodpovednostných nárokov(napr. zákon č. 297/2008 Z. z. vyžaduje uchovanie dokumentácie po dobu piatich rokov od ukončenia zmluvného vzťahu). </w:t>
      </w:r>
    </w:p>
    <w:p w14:paraId="1970591B" w14:textId="77777777" w:rsidR="004F4C46" w:rsidRPr="00325ACF" w:rsidRDefault="004F4C46" w:rsidP="004F4C46">
      <w:pPr>
        <w:jc w:val="both"/>
        <w:rPr>
          <w:rFonts w:asciiTheme="majorBidi" w:hAnsiTheme="majorBidi" w:cstheme="majorBidi"/>
          <w:sz w:val="21"/>
          <w:szCs w:val="21"/>
          <w:lang w:val="sk-SK"/>
        </w:rPr>
      </w:pPr>
    </w:p>
    <w:p w14:paraId="06171497" w14:textId="77777777" w:rsidR="004F4C46" w:rsidRPr="00325ACF" w:rsidRDefault="004F4C46" w:rsidP="004F4C46">
      <w:pPr>
        <w:jc w:val="both"/>
        <w:rPr>
          <w:rFonts w:asciiTheme="majorBidi" w:hAnsiTheme="majorBidi" w:cstheme="majorBidi"/>
          <w:b/>
          <w:bCs/>
          <w:sz w:val="21"/>
          <w:szCs w:val="21"/>
          <w:lang w:val="sk-SK"/>
        </w:rPr>
      </w:pPr>
      <w:r>
        <w:rPr>
          <w:rFonts w:asciiTheme="majorBidi" w:hAnsiTheme="majorBidi" w:cstheme="majorBidi"/>
          <w:b/>
          <w:bCs/>
          <w:sz w:val="21"/>
          <w:szCs w:val="21"/>
          <w:lang w:val="sk-SK"/>
        </w:rPr>
        <w:t>Aké máte práva?</w:t>
      </w:r>
    </w:p>
    <w:p w14:paraId="3E7D85AD" w14:textId="77777777" w:rsidR="004F4C46" w:rsidRPr="00325ACF" w:rsidRDefault="004F4C46" w:rsidP="00D231A3">
      <w:pPr>
        <w:jc w:val="both"/>
        <w:rPr>
          <w:rFonts w:asciiTheme="majorBidi" w:hAnsiTheme="majorBidi" w:cstheme="majorBidi"/>
          <w:sz w:val="21"/>
          <w:szCs w:val="21"/>
          <w:lang w:val="sk-SK"/>
        </w:rPr>
      </w:pPr>
      <w:r>
        <w:rPr>
          <w:rFonts w:asciiTheme="majorBidi" w:hAnsiTheme="majorBidi" w:cstheme="majorBidi"/>
          <w:sz w:val="21"/>
          <w:szCs w:val="21"/>
          <w:lang w:val="sk-SK"/>
        </w:rPr>
        <w:t>Máte právo:</w:t>
      </w:r>
    </w:p>
    <w:p w14:paraId="707E06C0"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na prístup k informáciám o tom, v akom rozsahu sú Vaše osobné údaje spracúvané, </w:t>
      </w:r>
    </w:p>
    <w:p w14:paraId="2DD5E9D7"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opravu osobných údajov ak zistíte, že nie sú správne, alebo požadovať doplnenie neúplných údajov, </w:t>
      </w:r>
    </w:p>
    <w:p w14:paraId="02789AC7"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získať svoje osobné údaje, ktoré ste Sprostredkovateľovi poskytli, v bežne používanom elektronickom formáte a preniesť ich k inému subjektu (avšak iba v prípade, ak sú Sprostredkovateľom spracúvané automatizovanými prostriedkami), </w:t>
      </w:r>
    </w:p>
    <w:p w14:paraId="67D66436"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požadovať obmedzenie spracúvania Sprostredkovateľom, ak zároveň napadnete správnosť osobných údajov alebo ak je spracúvanie nezákonné, alebo už ich nepotrebuje Sprostredkovateľ, ale potrebujete ich Vy na uplatnenie svojich nárokov,</w:t>
      </w:r>
    </w:p>
    <w:p w14:paraId="26CF53FF"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 xml:space="preserve">požadovať vymazanie Vašich osobných údajov, ak už nie sú potrebné na účely, na ktoré sa získali alebo spracúvali, ak sa osobné údaje spracúvali nezákonne alebo ak musia byť vymazané, aby sa splnila zákonná povinnosť, </w:t>
      </w:r>
    </w:p>
    <w:p w14:paraId="7AD62916" w14:textId="77777777" w:rsidR="004F4C46" w:rsidRPr="00325ACF" w:rsidRDefault="004F4C46" w:rsidP="00D231A3">
      <w:pPr>
        <w:numPr>
          <w:ilvl w:val="0"/>
          <w:numId w:val="41"/>
        </w:numPr>
        <w:overflowPunct/>
        <w:autoSpaceDE/>
        <w:autoSpaceDN/>
        <w:adjustRightInd/>
        <w:ind w:left="426"/>
        <w:jc w:val="both"/>
        <w:textAlignment w:val="auto"/>
        <w:rPr>
          <w:rFonts w:asciiTheme="majorBidi" w:hAnsiTheme="majorBidi" w:cstheme="majorBidi"/>
          <w:sz w:val="21"/>
          <w:szCs w:val="21"/>
          <w:lang w:val="sk-SK"/>
        </w:rPr>
      </w:pPr>
      <w:r>
        <w:rPr>
          <w:rFonts w:asciiTheme="majorBidi" w:hAnsiTheme="majorBidi" w:cstheme="majorBidi"/>
          <w:sz w:val="21"/>
          <w:szCs w:val="21"/>
          <w:lang w:val="sk-SK"/>
        </w:rPr>
        <w:t>podať sťažnosť dozornému orgánu, ak sa domnievate, že Vaše práva týkajúce sa osobných údajov boli porušené. Dozorným orgánom je Úrad na ochranu osobných údajov Slovenskej republiky, Hraničná 12,820 07 Bratislava 27.</w:t>
      </w:r>
    </w:p>
    <w:p w14:paraId="04F32DD4" w14:textId="77777777" w:rsidR="004F4C46" w:rsidRPr="00325ACF" w:rsidRDefault="004F4C46" w:rsidP="004F4C46">
      <w:pPr>
        <w:jc w:val="both"/>
        <w:rPr>
          <w:rFonts w:asciiTheme="majorBidi" w:hAnsiTheme="majorBidi" w:cstheme="majorBidi"/>
          <w:sz w:val="21"/>
          <w:szCs w:val="21"/>
          <w:lang w:val="sk-SK"/>
        </w:rPr>
      </w:pPr>
    </w:p>
    <w:p w14:paraId="0031C2A9" w14:textId="77777777" w:rsidR="004F4C46" w:rsidRPr="00325ACF" w:rsidRDefault="004F4C46" w:rsidP="004F4C46">
      <w:pPr>
        <w:jc w:val="both"/>
        <w:rPr>
          <w:rFonts w:asciiTheme="majorBidi" w:hAnsiTheme="majorBidi" w:cstheme="majorBidi"/>
          <w:sz w:val="21"/>
          <w:szCs w:val="21"/>
          <w:lang w:val="sk-SK"/>
        </w:rPr>
      </w:pPr>
    </w:p>
    <w:p w14:paraId="10057A0E" w14:textId="77777777" w:rsidR="004F4C46" w:rsidRPr="00325ACF" w:rsidRDefault="004F4C46" w:rsidP="004F4C46">
      <w:pPr>
        <w:jc w:val="center"/>
        <w:rPr>
          <w:rFonts w:asciiTheme="majorBidi" w:hAnsiTheme="majorBidi" w:cstheme="majorBidi"/>
          <w:b/>
          <w:bCs/>
          <w:sz w:val="32"/>
          <w:szCs w:val="32"/>
          <w:lang w:val="sk-SK"/>
        </w:rPr>
      </w:pPr>
      <w:r>
        <w:rPr>
          <w:rFonts w:asciiTheme="majorBidi" w:hAnsiTheme="majorBidi" w:cstheme="majorBidi"/>
          <w:b/>
          <w:bCs/>
          <w:sz w:val="32"/>
          <w:szCs w:val="32"/>
          <w:lang w:val="sk-SK"/>
        </w:rPr>
        <w:lastRenderedPageBreak/>
        <w:t>POUČENIE O MOŽNOSTI REKLAMÁCIE</w:t>
      </w:r>
    </w:p>
    <w:p w14:paraId="3D282874" w14:textId="77777777" w:rsidR="004F4C46" w:rsidRPr="00325ACF" w:rsidRDefault="004F4C46" w:rsidP="004F4C46">
      <w:pPr>
        <w:rPr>
          <w:rFonts w:asciiTheme="majorBidi" w:hAnsiTheme="majorBidi" w:cstheme="majorBidi"/>
          <w:sz w:val="21"/>
          <w:szCs w:val="21"/>
          <w:lang w:val="sk-SK"/>
        </w:rPr>
      </w:pPr>
    </w:p>
    <w:p w14:paraId="48A4C948"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 zmysle zákona č. 250/2007 Z. z. o ochrane spotrebiteľa môžete uplatniť reklamáciu v ktorejkoľvek prevádzkarni Sprostredkovateľa. Reklamáciou je uplatnenie zodpovednosti za vady služby. Pri uplatnení reklamácie sa môžete rozhodnúť, ktoré z práv podľa § 622 a § 623 Občianskeho zákonníka si uplatňujete. Sprostredkovateľ na základe Vášho rozhodnutia určí spôsob vybavenia reklamácie ihneď, v zložitých prípadoch najneskôr do 3 pracovných dní od uplatnenia reklamácie, v odôvodnených prípadoch, najmä ak sa vyžaduje zložité technické zhodnotenie stavu služby, najneskôr do 30 dní od uplatnenia reklamácie. </w:t>
      </w:r>
    </w:p>
    <w:p w14:paraId="74CAA4B9" w14:textId="77777777" w:rsidR="004F4C46" w:rsidRPr="00325ACF" w:rsidRDefault="004F4C46" w:rsidP="004F4C46">
      <w:pPr>
        <w:jc w:val="both"/>
        <w:rPr>
          <w:rFonts w:asciiTheme="majorBidi" w:hAnsiTheme="majorBidi" w:cstheme="majorBidi"/>
          <w:sz w:val="21"/>
          <w:szCs w:val="21"/>
          <w:lang w:val="sk-SK"/>
        </w:rPr>
      </w:pPr>
    </w:p>
    <w:p w14:paraId="1D1E37AF"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Po určení spôsobu vybavenia reklamácie sa reklamácia vybaví ihneď, v odôvodnených prípadoch možno reklamáciu vybaviť aj neskôr. Vybavenie reklamácie však nesmie trvať dlhšie ako 30 dní od uplatnenia reklamácie. Po uplynutí lehoty na vybavenie reklamácie máte právo od zmluvy odstúpiť. </w:t>
      </w:r>
    </w:p>
    <w:p w14:paraId="2B4AEC66" w14:textId="77777777" w:rsidR="004F4C46" w:rsidRPr="00325ACF" w:rsidRDefault="004F4C46" w:rsidP="004F4C46">
      <w:pPr>
        <w:jc w:val="both"/>
        <w:rPr>
          <w:rFonts w:asciiTheme="majorBidi" w:hAnsiTheme="majorBidi" w:cstheme="majorBidi"/>
          <w:sz w:val="21"/>
          <w:szCs w:val="21"/>
          <w:lang w:val="sk-SK"/>
        </w:rPr>
      </w:pPr>
    </w:p>
    <w:p w14:paraId="745BC4E4"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Vybavením reklamácie nie je dotknuté Vaše právo na náhradu škody. Vybavením reklamácie sa rozumie ukončenie reklamačného konania nápravou nedostatočne alebo vôbec neposkytnutej služby alebo jej časti, a to vyplatením primeranej zľavy zo sprostredkovateľskej odmeny (provízie). </w:t>
      </w:r>
    </w:p>
    <w:p w14:paraId="7F9D55BC" w14:textId="77777777" w:rsidR="004F4C46" w:rsidRPr="00325ACF" w:rsidRDefault="004F4C46" w:rsidP="004F4C46">
      <w:pPr>
        <w:jc w:val="both"/>
        <w:rPr>
          <w:rFonts w:asciiTheme="majorBidi" w:hAnsiTheme="majorBidi" w:cstheme="majorBidi"/>
          <w:sz w:val="21"/>
          <w:szCs w:val="21"/>
          <w:lang w:val="sk-SK"/>
        </w:rPr>
      </w:pPr>
    </w:p>
    <w:p w14:paraId="51EF17B0"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Ak je Vaša reklamácia neoprávnená, Sprostredkovateľ reklamáciu zamietne. Sprostredkovateľ znáša náklady spojené s vybavovaním reklamácie. Týmto nie je dotknutý nárok Sprostredkovateľa na náhradu preukázateľne vynaložených nákladov súvisiacich s vybavovaním neoprávnenej reklamácie.</w:t>
      </w:r>
    </w:p>
    <w:p w14:paraId="5C6CA7A8" w14:textId="77777777" w:rsidR="004F4C46" w:rsidRPr="00325ACF" w:rsidRDefault="004F4C46" w:rsidP="004F4C46">
      <w:pPr>
        <w:jc w:val="both"/>
        <w:rPr>
          <w:rFonts w:asciiTheme="majorBidi" w:hAnsiTheme="majorBidi" w:cstheme="majorBidi"/>
          <w:sz w:val="21"/>
          <w:szCs w:val="21"/>
          <w:lang w:val="sk-SK"/>
        </w:rPr>
      </w:pPr>
    </w:p>
    <w:p w14:paraId="4F68C760"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Sprostredkovateľ Vám pri uplatnení reklamácie vydá potvrdenie. Ak je reklamácia uplatnená prostredníctvom prostriedkov diaľkovej komunikácie (e-mailom), Sprostredkovateľ' Vám doručí potvrdenie o prijatí uplatnenej reklamácie ihneď. Ak potvrdenie o uplatnení reklamácie nie je možné doručiť ihneď doručí ho bez zbytočného odkladu, najneskôr však spolu s dokladom o vybavení reklamácie. Potvrdenie o uplatnení reklamácie Vám Sprostredkovateľ nemusí doručovať, ak máte možnosť preukázať uplatnenie reklamácie inak. Sprostredkovateľ vybavení reklamácie vydá písomný doklad najneskôr do 30 dní odo dňa uplatnenia reklamácie.</w:t>
      </w:r>
    </w:p>
    <w:p w14:paraId="01B58492" w14:textId="77777777" w:rsidR="004F4C46" w:rsidRPr="00325ACF" w:rsidRDefault="004F4C46" w:rsidP="004F4C46">
      <w:pPr>
        <w:rPr>
          <w:rFonts w:asciiTheme="majorBidi" w:hAnsiTheme="majorBidi" w:cstheme="majorBidi"/>
          <w:sz w:val="21"/>
          <w:szCs w:val="21"/>
          <w:lang w:val="sk-SK"/>
        </w:rPr>
      </w:pPr>
    </w:p>
    <w:p w14:paraId="2BAB8E96" w14:textId="77777777" w:rsidR="004F4C46" w:rsidRPr="00325ACF" w:rsidRDefault="004F4C46" w:rsidP="004F4C46">
      <w:pPr>
        <w:rPr>
          <w:rFonts w:asciiTheme="majorBidi" w:hAnsiTheme="majorBidi" w:cstheme="majorBidi"/>
          <w:sz w:val="21"/>
          <w:szCs w:val="21"/>
          <w:lang w:val="sk-SK"/>
        </w:rPr>
      </w:pPr>
    </w:p>
    <w:p w14:paraId="6F89D726" w14:textId="77777777" w:rsidR="004F4C46" w:rsidRPr="00325ACF" w:rsidRDefault="004F4C46" w:rsidP="004F4C46">
      <w:pPr>
        <w:jc w:val="center"/>
        <w:outlineLvl w:val="0"/>
        <w:rPr>
          <w:rFonts w:asciiTheme="majorBidi" w:hAnsiTheme="majorBidi" w:cstheme="majorBidi"/>
          <w:b/>
          <w:bCs/>
          <w:sz w:val="32"/>
          <w:szCs w:val="32"/>
          <w:lang w:val="sk-SK"/>
        </w:rPr>
      </w:pPr>
      <w:bookmarkStart w:id="0" w:name="bookmark0"/>
      <w:r>
        <w:rPr>
          <w:rFonts w:asciiTheme="majorBidi" w:hAnsiTheme="majorBidi" w:cstheme="majorBidi"/>
          <w:b/>
          <w:bCs/>
          <w:sz w:val="32"/>
          <w:szCs w:val="32"/>
          <w:lang w:val="sk-SK"/>
        </w:rPr>
        <w:t>POUČENIE O ALTERNATÍVNOM RIEŠENÍ SPOROV</w:t>
      </w:r>
      <w:bookmarkEnd w:id="0"/>
    </w:p>
    <w:p w14:paraId="160FC8AA" w14:textId="77777777" w:rsidR="004F4C46" w:rsidRPr="00325ACF" w:rsidRDefault="004F4C46" w:rsidP="004F4C46">
      <w:pPr>
        <w:jc w:val="both"/>
        <w:rPr>
          <w:rFonts w:asciiTheme="majorBidi" w:hAnsiTheme="majorBidi" w:cstheme="majorBidi"/>
          <w:sz w:val="21"/>
          <w:szCs w:val="21"/>
          <w:lang w:val="sk-SK"/>
        </w:rPr>
      </w:pPr>
    </w:p>
    <w:p w14:paraId="7691DEF9"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Máte právo obrátiť sa na Sprostredkovateľa so žiadosťou o nápravu, ak nie ste spokojný so spôsobom, ktorým Sprostredkovateľ vybavil Vašu reklamáciu alebo ak sa domnievate, že Sprostredkovateľ porušil Vaše práva. Ak Sprostredkovateľ na Vašu žiadosť o nápravu odpovedal zamietavo alebo na ňu neodpovedal do 30 dní odo dňa jej odoslania, máte právo podať návrh na začatie alternatívneho riešenia sporu podľa zákona č. 391/2015 Z. z. o alternatívnom riešení spotrebiteľských sporov Slovenskej obchodnej inšpekcii na adresu: Slovenská obchodná inšpekcia, ústredný inšpektorát, Odbor pre medzinárodné vzťahy a alternatívne riešenie spotrebiteľských sporov, Prievozská 32, p. p. 29,827 99 Bratislava 27 alebo elektronicky na adrese: </w:t>
      </w:r>
      <w:hyperlink r:id="rId8" w:history="1">
        <w:r>
          <w:rPr>
            <w:rStyle w:val="Hypertextovprepojenie"/>
            <w:rFonts w:asciiTheme="majorBidi" w:hAnsiTheme="majorBidi" w:cstheme="majorBidi"/>
            <w:sz w:val="21"/>
            <w:szCs w:val="21"/>
            <w:lang w:val="sk-SK"/>
          </w:rPr>
          <w:t>ars@soi.sk</w:t>
        </w:r>
      </w:hyperlink>
      <w:r>
        <w:rPr>
          <w:rFonts w:asciiTheme="majorBidi" w:hAnsiTheme="majorBidi" w:cstheme="majorBidi"/>
          <w:sz w:val="21"/>
          <w:szCs w:val="21"/>
          <w:lang w:val="sk-SK"/>
        </w:rPr>
        <w:t xml:space="preserve">, </w:t>
      </w:r>
      <w:hyperlink r:id="rId9" w:history="1">
        <w:r>
          <w:rPr>
            <w:rStyle w:val="Hypertextovprepojenie"/>
            <w:rFonts w:asciiTheme="majorBidi" w:hAnsiTheme="majorBidi" w:cstheme="majorBidi"/>
            <w:sz w:val="21"/>
            <w:szCs w:val="21"/>
            <w:lang w:val="sk-SK"/>
          </w:rPr>
          <w:t>adr@soi.sk</w:t>
        </w:r>
      </w:hyperlink>
      <w:r>
        <w:rPr>
          <w:rFonts w:asciiTheme="majorBidi" w:hAnsiTheme="majorBidi" w:cstheme="majorBidi"/>
          <w:sz w:val="21"/>
          <w:szCs w:val="21"/>
          <w:lang w:val="sk-SK"/>
        </w:rPr>
        <w:t xml:space="preserve">. Návrh možno podať v listinnej podobe, elektronickej podobe alebo ústne do zápisnice. Možnosť obrátiť sa na súd tým nie je dotknutá. </w:t>
      </w:r>
    </w:p>
    <w:p w14:paraId="5523DFA8" w14:textId="77777777" w:rsidR="004F4C46" w:rsidRPr="00325ACF" w:rsidRDefault="004F4C46" w:rsidP="004F4C46">
      <w:pPr>
        <w:jc w:val="both"/>
        <w:rPr>
          <w:rFonts w:asciiTheme="majorBidi" w:hAnsiTheme="majorBidi" w:cstheme="majorBidi"/>
          <w:sz w:val="21"/>
          <w:szCs w:val="21"/>
          <w:lang w:val="sk-SK"/>
        </w:rPr>
      </w:pPr>
    </w:p>
    <w:p w14:paraId="5C480AC5" w14:textId="77777777" w:rsidR="004F4C46" w:rsidRPr="00325ACF" w:rsidRDefault="004F4C46" w:rsidP="004F4C46">
      <w:pPr>
        <w:jc w:val="both"/>
        <w:rPr>
          <w:rFonts w:asciiTheme="majorBidi" w:hAnsiTheme="majorBidi" w:cstheme="majorBidi"/>
          <w:sz w:val="21"/>
          <w:szCs w:val="21"/>
          <w:lang w:val="sk-SK"/>
        </w:rPr>
      </w:pPr>
      <w:r>
        <w:rPr>
          <w:rFonts w:asciiTheme="majorBidi" w:hAnsiTheme="majorBidi" w:cstheme="majorBidi"/>
          <w:sz w:val="21"/>
          <w:szCs w:val="21"/>
          <w:lang w:val="sk-SK"/>
        </w:rPr>
        <w:t xml:space="preserve">Návrh musí obsahovať' Vaše meno a priezvisko, adresu na doručovanie, elektronickú adresu a telefonický kontakt (ak ich máte), presné označenie Sprostredkovateľa, úplný a zrozumiteľný opis rozhodujúcich skutočností, označenie, čoho sa domáhate, dátum, kedy ste sa obrátili na Sprostredkovateľa so žiadosťou o nápravu a informáciu, že pokus o vyriešenie sporu priamo so Sprostredkovateľom bol bezvýsledný, vyhlásenie o tom, že vo veci nebol zaslaný rovnaký návrh inému subjektu alternatív neho riešenia sporov, nerozhodol vo veci súd alebo rozhodcovský súd, vo veci nebola uzavretá dohoda o mediácii ani nebolo vo veci ukončené alternatívne riešenie sporu spôsobom podľa § 20 ods. 1 písm. a) až e) zákona o alternatívnom riešení spotrebiteľských sporov. K návrhu ste povinný priložiť doklady súvisiace s predmetom sporu, ktoré preukazujú skutočnosti uvedené v návrhu. Návrh na začatie alternatívneho riešenia spotrebiteľského sporu je dostupný aj on-line na adrese: </w:t>
      </w:r>
      <w:hyperlink r:id="rId10" w:history="1">
        <w:r>
          <w:rPr>
            <w:rStyle w:val="Hypertextovprepojenie"/>
            <w:rFonts w:asciiTheme="majorBidi" w:hAnsiTheme="majorBidi" w:cstheme="majorBidi"/>
            <w:sz w:val="21"/>
            <w:szCs w:val="21"/>
            <w:lang w:val="sk-SK"/>
          </w:rPr>
          <w:t>https://www.slov-lex.sk/pravne-predpisy/prilohy/SK/ZZ/2015/391/20160201_4545799-2.pdf</w:t>
        </w:r>
      </w:hyperlink>
    </w:p>
    <w:p w14:paraId="52D20021" w14:textId="77777777" w:rsidR="004F4C46" w:rsidRPr="00325ACF" w:rsidRDefault="004F4C46" w:rsidP="004F4C46">
      <w:pPr>
        <w:rPr>
          <w:rFonts w:asciiTheme="majorBidi" w:hAnsiTheme="majorBidi" w:cstheme="majorBidi"/>
          <w:sz w:val="21"/>
          <w:szCs w:val="21"/>
          <w:lang w:val="sk-SK"/>
        </w:rPr>
      </w:pPr>
    </w:p>
    <w:p w14:paraId="5D5BE6A6" w14:textId="77777777" w:rsidR="004F4C46" w:rsidRPr="00325ACF" w:rsidRDefault="004F4C46" w:rsidP="004F4C46">
      <w:pPr>
        <w:rPr>
          <w:rFonts w:asciiTheme="majorBidi" w:hAnsiTheme="majorBidi" w:cstheme="majorBidi"/>
          <w:sz w:val="21"/>
          <w:szCs w:val="21"/>
          <w:lang w:val="sk-SK"/>
        </w:rPr>
      </w:pPr>
    </w:p>
    <w:p w14:paraId="29AC6764" w14:textId="77777777" w:rsidR="004F4C46" w:rsidRPr="00325ACF" w:rsidRDefault="004F4C46" w:rsidP="004F4C46">
      <w:pPr>
        <w:rPr>
          <w:rFonts w:asciiTheme="majorBidi" w:hAnsiTheme="majorBidi" w:cstheme="majorBidi"/>
          <w:sz w:val="21"/>
          <w:szCs w:val="21"/>
          <w:lang w:val="sk-SK"/>
        </w:rPr>
      </w:pPr>
    </w:p>
    <w:p w14:paraId="56072F2F" w14:textId="77777777" w:rsidR="004F4C46" w:rsidRPr="00325ACF" w:rsidRDefault="004F4C46" w:rsidP="004F4C46">
      <w:pPr>
        <w:jc w:val="center"/>
        <w:rPr>
          <w:rFonts w:asciiTheme="majorBidi" w:hAnsiTheme="majorBidi" w:cstheme="majorBidi"/>
          <w:b/>
          <w:bCs/>
          <w:sz w:val="28"/>
          <w:szCs w:val="28"/>
          <w:lang w:val="sk-SK"/>
        </w:rPr>
      </w:pPr>
      <w:r>
        <w:rPr>
          <w:rFonts w:asciiTheme="majorBidi" w:hAnsiTheme="majorBidi" w:cstheme="majorBidi"/>
          <w:b/>
          <w:bCs/>
          <w:sz w:val="28"/>
          <w:szCs w:val="28"/>
          <w:lang w:val="sk-SK"/>
        </w:rPr>
        <w:t xml:space="preserve">VZOROVÝ FORMULÁR NA ODSTÚPENIE </w:t>
      </w:r>
    </w:p>
    <w:p w14:paraId="6CA9FF54" w14:textId="77777777" w:rsidR="004F4C46" w:rsidRPr="00325ACF" w:rsidRDefault="004F4C46" w:rsidP="004F4C46">
      <w:pPr>
        <w:rPr>
          <w:rFonts w:asciiTheme="majorBidi" w:hAnsiTheme="majorBidi" w:cstheme="majorBidi"/>
          <w:sz w:val="21"/>
          <w:szCs w:val="21"/>
          <w:lang w:val="sk-SK"/>
        </w:rPr>
      </w:pPr>
    </w:p>
    <w:p w14:paraId="50B530E0"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lastRenderedPageBreak/>
        <w:t>(vyplňte a zašlite tento formulár len v prípade, že si želáte odstúpiť od zmluvy)</w:t>
      </w:r>
    </w:p>
    <w:p w14:paraId="5220E8DA" w14:textId="77777777" w:rsidR="004F4C46" w:rsidRPr="00325ACF" w:rsidRDefault="004F4C46" w:rsidP="004F4C46">
      <w:pPr>
        <w:rPr>
          <w:rFonts w:asciiTheme="majorBidi" w:hAnsiTheme="majorBidi" w:cstheme="majorBidi"/>
          <w:sz w:val="21"/>
          <w:szCs w:val="21"/>
          <w:lang w:val="sk-SK"/>
        </w:rPr>
      </w:pPr>
    </w:p>
    <w:p w14:paraId="5391C71D" w14:textId="77777777" w:rsidR="002B4B30" w:rsidRPr="002B4B30" w:rsidRDefault="00582D13" w:rsidP="002B4B30">
      <w:pPr>
        <w:pStyle w:val="Bezriadkovania"/>
        <w:jc w:val="both"/>
        <w:rPr>
          <w:rFonts w:asciiTheme="majorBidi" w:hAnsiTheme="majorBidi" w:cstheme="majorBidi"/>
          <w:b/>
          <w:bCs/>
          <w:sz w:val="21"/>
          <w:szCs w:val="21"/>
        </w:rPr>
      </w:pPr>
      <w:r>
        <w:rPr>
          <w:rFonts w:asciiTheme="majorBidi" w:hAnsiTheme="majorBidi" w:cstheme="majorBidi"/>
          <w:sz w:val="21"/>
          <w:szCs w:val="21"/>
        </w:rPr>
        <w:t xml:space="preserve">– Komu: </w:t>
      </w:r>
      <w:r>
        <w:rPr>
          <w:rFonts w:asciiTheme="majorBidi" w:hAnsiTheme="majorBidi" w:cstheme="majorBidi"/>
          <w:b/>
          <w:bCs/>
          <w:sz w:val="21"/>
          <w:szCs w:val="21"/>
        </w:rPr>
        <w:t xml:space="preserve">Wealth Group Holding, s.r.o., </w:t>
      </w:r>
      <w:r>
        <w:rPr>
          <w:rFonts w:asciiTheme="majorBidi" w:hAnsiTheme="majorBidi" w:cstheme="majorBidi"/>
          <w:sz w:val="21"/>
          <w:szCs w:val="21"/>
        </w:rPr>
        <w:t xml:space="preserve">Holubia 5482/1A, 903 01 Senec  </w:t>
      </w:r>
    </w:p>
    <w:p w14:paraId="1A908E29" w14:textId="77777777" w:rsidR="004F4C46" w:rsidRPr="00325ACF" w:rsidRDefault="004F4C46" w:rsidP="004F4C46">
      <w:pPr>
        <w:rPr>
          <w:rFonts w:asciiTheme="majorBidi" w:hAnsiTheme="majorBidi" w:cstheme="majorBidi"/>
          <w:sz w:val="21"/>
          <w:szCs w:val="21"/>
          <w:lang w:val="sk-SK"/>
        </w:rPr>
      </w:pPr>
    </w:p>
    <w:p w14:paraId="36AA8094"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Týmto oznamujem/oznamujeme*, že odstupujem/odstupujeme* od zmluvy na tento tovar/od zmluvy o poskytnutí tejto služby* : .............. </w:t>
      </w:r>
    </w:p>
    <w:p w14:paraId="461384C2" w14:textId="77777777" w:rsidR="004F4C46" w:rsidRPr="00325ACF" w:rsidRDefault="004F4C46" w:rsidP="004F4C46">
      <w:pPr>
        <w:rPr>
          <w:rFonts w:asciiTheme="majorBidi" w:hAnsiTheme="majorBidi" w:cstheme="majorBidi"/>
          <w:sz w:val="21"/>
          <w:szCs w:val="21"/>
          <w:lang w:val="sk-SK"/>
        </w:rPr>
      </w:pPr>
    </w:p>
    <w:p w14:paraId="75D8DBE4"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objednania/dátum prijatia* ..............</w:t>
      </w:r>
    </w:p>
    <w:p w14:paraId="1B78BCBB" w14:textId="77777777" w:rsidR="004F4C46" w:rsidRPr="00325ACF" w:rsidRDefault="004F4C46" w:rsidP="004F4C46">
      <w:pPr>
        <w:rPr>
          <w:rFonts w:asciiTheme="majorBidi" w:hAnsiTheme="majorBidi" w:cstheme="majorBidi"/>
          <w:sz w:val="21"/>
          <w:szCs w:val="21"/>
          <w:lang w:val="sk-SK"/>
        </w:rPr>
      </w:pPr>
    </w:p>
    <w:p w14:paraId="01ED1200"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Meno a priezvisko spotrebiteľa/spotrebiteľov* ..............</w:t>
      </w:r>
    </w:p>
    <w:p w14:paraId="7ED84916" w14:textId="77777777" w:rsidR="004F4C46" w:rsidRPr="00325ACF" w:rsidRDefault="004F4C46" w:rsidP="004F4C46">
      <w:pPr>
        <w:rPr>
          <w:rFonts w:asciiTheme="majorBidi" w:hAnsiTheme="majorBidi" w:cstheme="majorBidi"/>
          <w:sz w:val="21"/>
          <w:szCs w:val="21"/>
          <w:lang w:val="sk-SK"/>
        </w:rPr>
      </w:pPr>
    </w:p>
    <w:p w14:paraId="4A78CEF3"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Adresa spotrebiteľa/spotrebiteľov* ..............</w:t>
      </w:r>
    </w:p>
    <w:p w14:paraId="17A817B9" w14:textId="77777777" w:rsidR="004F4C46" w:rsidRPr="00325ACF" w:rsidRDefault="004F4C46" w:rsidP="004F4C46">
      <w:pPr>
        <w:rPr>
          <w:rFonts w:asciiTheme="majorBidi" w:hAnsiTheme="majorBidi" w:cstheme="majorBidi"/>
          <w:sz w:val="21"/>
          <w:szCs w:val="21"/>
          <w:lang w:val="sk-SK"/>
        </w:rPr>
      </w:pPr>
    </w:p>
    <w:p w14:paraId="26A2C6B6"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xml:space="preserve">– Podpis spotrebiteľa/spotrebiteľov* (iba ak sa tento formulár podáva v listinnej podobe) .............. </w:t>
      </w:r>
    </w:p>
    <w:p w14:paraId="4DADF7ED" w14:textId="77777777" w:rsidR="004F4C46" w:rsidRPr="00325ACF" w:rsidRDefault="004F4C46" w:rsidP="004F4C46">
      <w:pPr>
        <w:rPr>
          <w:rFonts w:asciiTheme="majorBidi" w:hAnsiTheme="majorBidi" w:cstheme="majorBidi"/>
          <w:sz w:val="21"/>
          <w:szCs w:val="21"/>
          <w:lang w:val="sk-SK"/>
        </w:rPr>
      </w:pPr>
    </w:p>
    <w:p w14:paraId="260D27B3"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Dátum ..............</w:t>
      </w:r>
    </w:p>
    <w:p w14:paraId="61B8C761" w14:textId="77777777" w:rsidR="004F4C46" w:rsidRPr="00325ACF" w:rsidRDefault="004F4C46" w:rsidP="004F4C46">
      <w:pPr>
        <w:rPr>
          <w:rFonts w:asciiTheme="majorBidi" w:hAnsiTheme="majorBidi" w:cstheme="majorBidi"/>
          <w:sz w:val="21"/>
          <w:szCs w:val="21"/>
          <w:lang w:val="sk-SK"/>
        </w:rPr>
      </w:pPr>
    </w:p>
    <w:p w14:paraId="08C5CDC7" w14:textId="77777777" w:rsidR="004F4C46" w:rsidRPr="00325ACF" w:rsidRDefault="004F4C46" w:rsidP="004F4C46">
      <w:pPr>
        <w:rPr>
          <w:rFonts w:asciiTheme="majorBidi" w:hAnsiTheme="majorBidi" w:cstheme="majorBidi"/>
          <w:sz w:val="21"/>
          <w:szCs w:val="21"/>
          <w:lang w:val="sk-SK"/>
        </w:rPr>
      </w:pPr>
      <w:r>
        <w:rPr>
          <w:rFonts w:asciiTheme="majorBidi" w:hAnsiTheme="majorBidi" w:cstheme="majorBidi"/>
          <w:sz w:val="21"/>
          <w:szCs w:val="21"/>
          <w:lang w:val="sk-SK"/>
        </w:rPr>
        <w:t>* Nehodiace sa prečiarknite.</w:t>
      </w:r>
    </w:p>
    <w:p w14:paraId="2773F03C" w14:textId="77777777" w:rsidR="004F4C46" w:rsidRPr="00325ACF" w:rsidRDefault="004F4C46" w:rsidP="004F4C46">
      <w:pPr>
        <w:rPr>
          <w:rFonts w:asciiTheme="majorBidi" w:hAnsiTheme="majorBidi" w:cstheme="majorBidi"/>
          <w:sz w:val="21"/>
          <w:szCs w:val="21"/>
          <w:lang w:val="sk-SK"/>
        </w:rPr>
      </w:pPr>
    </w:p>
    <w:p w14:paraId="25D3F654" w14:textId="77777777" w:rsidR="00BC2583" w:rsidRPr="00325ACF" w:rsidRDefault="00BC2583" w:rsidP="004F4C46">
      <w:pPr>
        <w:jc w:val="both"/>
        <w:rPr>
          <w:rFonts w:asciiTheme="majorBidi" w:hAnsiTheme="majorBidi" w:cstheme="majorBidi"/>
          <w:sz w:val="22"/>
          <w:szCs w:val="22"/>
          <w:lang w:val="sk-SK"/>
        </w:rPr>
      </w:pPr>
    </w:p>
    <w:sectPr w:rsidR="00BC2583" w:rsidRPr="00325ACF" w:rsidSect="00F522E8">
      <w:headerReference w:type="default" r:id="rId11"/>
      <w:footerReference w:type="even" r:id="rId12"/>
      <w:footerReference w:type="default" r:id="rId13"/>
      <w:footnotePr>
        <w:numFmt w:val="chicago"/>
      </w:footnotePr>
      <w:pgSz w:w="11906" w:h="16838"/>
      <w:pgMar w:top="1134" w:right="1418" w:bottom="1134" w:left="1418"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CE5C1" w14:textId="77777777" w:rsidR="00C3416D" w:rsidRDefault="00C3416D">
      <w:r>
        <w:separator/>
      </w:r>
    </w:p>
  </w:endnote>
  <w:endnote w:type="continuationSeparator" w:id="0">
    <w:p w14:paraId="13166F64" w14:textId="77777777" w:rsidR="00C3416D" w:rsidRDefault="00C341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F015TEE-Medi">
    <w:altName w:val="Arial"/>
    <w:panose1 w:val="020B0604020202020204"/>
    <w:charset w:val="EE"/>
    <w:family w:val="auto"/>
    <w:notTrueType/>
    <w:pitch w:val="default"/>
    <w:sig w:usb0="00000007" w:usb1="00000000" w:usb2="00000000" w:usb3="00000000" w:csb0="00000003" w:csb1="00000000"/>
  </w:font>
  <w:font w:name="Arial">
    <w:panose1 w:val="020B0604020202020204"/>
    <w:charset w:val="EE"/>
    <w:family w:val="swiss"/>
    <w:pitch w:val="variable"/>
    <w:sig w:usb0="E0002EFF" w:usb1="C000785B" w:usb2="00000009" w:usb3="00000000" w:csb0="000001FF" w:csb1="00000000"/>
  </w:font>
  <w:font w:name="Segoe UI">
    <w:panose1 w:val="020B0604020202020204"/>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1041890429"/>
      <w:docPartObj>
        <w:docPartGallery w:val="Page Numbers (Bottom of Page)"/>
        <w:docPartUnique/>
      </w:docPartObj>
    </w:sdtPr>
    <w:sdtContent>
      <w:p w14:paraId="442DA962" w14:textId="77777777" w:rsidR="00FA738F" w:rsidRDefault="00FA738F" w:rsidP="001062A1">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end"/>
        </w:r>
      </w:p>
    </w:sdtContent>
  </w:sdt>
  <w:p w14:paraId="26C7DEEF" w14:textId="77777777" w:rsidR="00FA738F" w:rsidRDefault="00FA738F" w:rsidP="00FA738F">
    <w:pPr>
      <w:pStyle w:val="Pt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any"/>
      </w:rPr>
      <w:id w:val="-472137710"/>
      <w:docPartObj>
        <w:docPartGallery w:val="Page Numbers (Bottom of Page)"/>
        <w:docPartUnique/>
      </w:docPartObj>
    </w:sdtPr>
    <w:sdtContent>
      <w:p w14:paraId="5437913A" w14:textId="77777777" w:rsidR="00FA738F" w:rsidRDefault="00FA738F" w:rsidP="001062A1">
        <w:pPr>
          <w:pStyle w:val="Pta"/>
          <w:framePr w:wrap="none" w:vAnchor="text" w:hAnchor="margin" w:xAlign="right" w:y="1"/>
          <w:rPr>
            <w:rStyle w:val="slostrany"/>
          </w:rPr>
        </w:pPr>
        <w:r>
          <w:rPr>
            <w:rStyle w:val="slostrany"/>
          </w:rPr>
          <w:fldChar w:fldCharType="begin"/>
        </w:r>
        <w:r>
          <w:rPr>
            <w:rStyle w:val="slostrany"/>
          </w:rPr>
          <w:instrText xml:space="preserve"> PAGE </w:instrText>
        </w:r>
        <w:r>
          <w:rPr>
            <w:rStyle w:val="slostrany"/>
          </w:rPr>
          <w:fldChar w:fldCharType="separate"/>
        </w:r>
        <w:r>
          <w:rPr>
            <w:rStyle w:val="slostrany"/>
            <w:noProof/>
          </w:rPr>
          <w:t>1</w:t>
        </w:r>
        <w:r>
          <w:rPr>
            <w:rStyle w:val="slostrany"/>
          </w:rPr>
          <w:fldChar w:fldCharType="end"/>
        </w:r>
      </w:p>
    </w:sdtContent>
  </w:sdt>
  <w:p w14:paraId="72CB51D5" w14:textId="77777777" w:rsidR="00157C69" w:rsidRPr="00140299" w:rsidRDefault="00FA738F" w:rsidP="00FA738F">
    <w:pPr>
      <w:pStyle w:val="Pta"/>
      <w:ind w:right="360"/>
      <w:jc w:val="center"/>
      <w:rPr>
        <w:rFonts w:ascii="Arial" w:hAnsi="Arial" w:cs="Arial"/>
        <w:lang w:val="cs-CZ"/>
      </w:rPr>
    </w:pPr>
    <w:r>
      <w:rPr>
        <w:rFonts w:ascii="Arial" w:hAnsi="Arial" w:cs="Arial"/>
        <w:noProof/>
        <w:lang w:val="cs-CZ"/>
      </w:rPr>
      <w:drawing>
        <wp:anchor distT="0" distB="0" distL="114300" distR="114300" simplePos="0" relativeHeight="251658240" behindDoc="1" locked="0" layoutInCell="1" allowOverlap="1" wp14:anchorId="0E661AFD" wp14:editId="39228FA9">
          <wp:simplePos x="0" y="0"/>
          <wp:positionH relativeFrom="column">
            <wp:posOffset>1214359</wp:posOffset>
          </wp:positionH>
          <wp:positionV relativeFrom="paragraph">
            <wp:posOffset>-1468073</wp:posOffset>
          </wp:positionV>
          <wp:extent cx="3376800" cy="1724400"/>
          <wp:effectExtent l="0" t="0" r="0" b="0"/>
          <wp:wrapNone/>
          <wp:docPr id="639849195" name="Obrázok 1" descr="Obrázok, na ktorom je písmo, snímka obrazovky, grafika, typografia  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849195" name="Obrázok 1" descr="Obrázok, na ktorom je písmo, snímka obrazovky, grafika, typografia  Obsah vygenerovaný umelou inteligenciou môže byť nesprávny."/>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3376800" cy="1724400"/>
                  </a:xfrm>
                  <a:prstGeom prst="rect">
                    <a:avLst/>
                  </a:prstGeom>
                </pic:spPr>
              </pic:pic>
            </a:graphicData>
          </a:graphic>
          <wp14:sizeRelH relativeFrom="margin">
            <wp14:pctWidth>0</wp14:pctWidth>
          </wp14:sizeRelH>
          <wp14:sizeRelV relativeFrom="margin">
            <wp14:pctHeight>0</wp14:pctHeight>
          </wp14:sizeRelV>
        </wp:anchor>
      </w:drawing>
    </w:r>
  </w:p>
  <w:p w14:paraId="7D0F4A91" w14:textId="77777777" w:rsidR="00157C69" w:rsidRPr="00140299" w:rsidRDefault="00157C69">
    <w:pPr>
      <w:pStyle w:val="Pta"/>
      <w:rPr>
        <w:rFonts w:ascii="Arial" w:hAnsi="Arial" w:cs="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FAECB" w14:textId="77777777" w:rsidR="00C3416D" w:rsidRDefault="00C3416D">
      <w:r>
        <w:separator/>
      </w:r>
    </w:p>
  </w:footnote>
  <w:footnote w:type="continuationSeparator" w:id="0">
    <w:p w14:paraId="5D84F0D1" w14:textId="77777777" w:rsidR="00C3416D" w:rsidRDefault="00C341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1956D" w14:textId="77777777" w:rsidR="00157C69" w:rsidRPr="00811E5C" w:rsidRDefault="008843ED" w:rsidP="00811E5C">
    <w:pPr>
      <w:spacing w:after="120"/>
      <w:ind w:left="6372" w:firstLine="708"/>
      <w:rPr>
        <w:rFonts w:ascii="Arial" w:hAnsi="Arial" w:cs="Arial"/>
        <w:color w:val="7F7F7F"/>
      </w:rPr>
    </w:pPr>
    <w:r>
      <w:rPr>
        <w:noProof/>
        <w:lang w:eastAsia="cs-CZ"/>
      </w:rPr>
      <w:t xml:space="preserve">                                                       </w:t>
    </w:r>
    <w:r w:rsidR="00C65257">
      <w:rPr>
        <w:noProof/>
        <w:lang w:eastAsia="cs-CZ"/>
      </w:rPr>
      <w:t xml:space="preserve">                                        </w:t>
    </w:r>
    <w:r w:rsidR="00A74A8D">
      <w:rPr>
        <w:noProof/>
        <w:lang w:eastAsia="cs-CZ"/>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Num16"/>
    <w:lvl w:ilvl="0">
      <w:start w:val="1"/>
      <w:numFmt w:val="decimal"/>
      <w:lvlText w:val="%1"/>
      <w:lvlJc w:val="left"/>
      <w:pPr>
        <w:tabs>
          <w:tab w:val="num" w:pos="0"/>
        </w:tabs>
        <w:ind w:left="708" w:hanging="708"/>
      </w:pPr>
    </w:lvl>
    <w:lvl w:ilvl="1">
      <w:start w:val="1"/>
      <w:numFmt w:val="decimal"/>
      <w:lvlText w:val="%1.%2"/>
      <w:lvlJc w:val="left"/>
      <w:pPr>
        <w:tabs>
          <w:tab w:val="num" w:pos="0"/>
        </w:tabs>
        <w:ind w:left="708" w:hanging="708"/>
      </w:pPr>
      <w:rPr>
        <w:b w:val="0"/>
        <w:sz w:val="22"/>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1" w15:restartNumberingAfterBreak="0">
    <w:nsid w:val="00000002"/>
    <w:multiLevelType w:val="multilevel"/>
    <w:tmpl w:val="00000002"/>
    <w:name w:val="WWNum17"/>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2" w15:restartNumberingAfterBreak="0">
    <w:nsid w:val="00000003"/>
    <w:multiLevelType w:val="multilevel"/>
    <w:tmpl w:val="00000003"/>
    <w:name w:val="WWNum1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3" w15:restartNumberingAfterBreak="0">
    <w:nsid w:val="00000004"/>
    <w:multiLevelType w:val="multilevel"/>
    <w:tmpl w:val="00000004"/>
    <w:name w:val="WWNum27"/>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4" w15:restartNumberingAfterBreak="0">
    <w:nsid w:val="00000005"/>
    <w:multiLevelType w:val="multilevel"/>
    <w:tmpl w:val="00000005"/>
    <w:name w:val="WWNum29"/>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5" w15:restartNumberingAfterBreak="0">
    <w:nsid w:val="00000006"/>
    <w:multiLevelType w:val="multilevel"/>
    <w:tmpl w:val="00000006"/>
    <w:name w:val="WWNum31"/>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6" w15:restartNumberingAfterBreak="0">
    <w:nsid w:val="00000007"/>
    <w:multiLevelType w:val="multilevel"/>
    <w:tmpl w:val="00000007"/>
    <w:name w:val="WWNum33"/>
    <w:lvl w:ilvl="0">
      <w:start w:val="1"/>
      <w:numFmt w:val="lowerLetter"/>
      <w:lvlText w:val="%1)"/>
      <w:lvlJc w:val="left"/>
      <w:pPr>
        <w:tabs>
          <w:tab w:val="num" w:pos="0"/>
        </w:tabs>
        <w:ind w:left="1068" w:hanging="360"/>
      </w:pPr>
    </w:lvl>
    <w:lvl w:ilvl="1">
      <w:start w:val="1"/>
      <w:numFmt w:val="lowerLetter"/>
      <w:lvlText w:val="%2."/>
      <w:lvlJc w:val="left"/>
      <w:pPr>
        <w:tabs>
          <w:tab w:val="num" w:pos="0"/>
        </w:tabs>
        <w:ind w:left="1788" w:hanging="360"/>
      </w:pPr>
    </w:lvl>
    <w:lvl w:ilvl="2">
      <w:start w:val="1"/>
      <w:numFmt w:val="lowerRoman"/>
      <w:lvlText w:val="%3."/>
      <w:lvlJc w:val="right"/>
      <w:pPr>
        <w:tabs>
          <w:tab w:val="num" w:pos="0"/>
        </w:tabs>
        <w:ind w:left="2508" w:hanging="180"/>
      </w:pPr>
    </w:lvl>
    <w:lvl w:ilvl="3">
      <w:start w:val="1"/>
      <w:numFmt w:val="decimal"/>
      <w:lvlText w:val="%4."/>
      <w:lvlJc w:val="left"/>
      <w:pPr>
        <w:tabs>
          <w:tab w:val="num" w:pos="0"/>
        </w:tabs>
        <w:ind w:left="3228" w:hanging="360"/>
      </w:pPr>
    </w:lvl>
    <w:lvl w:ilvl="4">
      <w:start w:val="1"/>
      <w:numFmt w:val="lowerLetter"/>
      <w:lvlText w:val="%5."/>
      <w:lvlJc w:val="left"/>
      <w:pPr>
        <w:tabs>
          <w:tab w:val="num" w:pos="0"/>
        </w:tabs>
        <w:ind w:left="3948" w:hanging="360"/>
      </w:pPr>
    </w:lvl>
    <w:lvl w:ilvl="5">
      <w:start w:val="1"/>
      <w:numFmt w:val="lowerRoman"/>
      <w:lvlText w:val="%6."/>
      <w:lvlJc w:val="right"/>
      <w:pPr>
        <w:tabs>
          <w:tab w:val="num" w:pos="0"/>
        </w:tabs>
        <w:ind w:left="4668" w:hanging="180"/>
      </w:pPr>
    </w:lvl>
    <w:lvl w:ilvl="6">
      <w:start w:val="1"/>
      <w:numFmt w:val="decimal"/>
      <w:lvlText w:val="%7."/>
      <w:lvlJc w:val="left"/>
      <w:pPr>
        <w:tabs>
          <w:tab w:val="num" w:pos="0"/>
        </w:tabs>
        <w:ind w:left="5388" w:hanging="360"/>
      </w:pPr>
    </w:lvl>
    <w:lvl w:ilvl="7">
      <w:start w:val="1"/>
      <w:numFmt w:val="lowerLetter"/>
      <w:lvlText w:val="%8."/>
      <w:lvlJc w:val="left"/>
      <w:pPr>
        <w:tabs>
          <w:tab w:val="num" w:pos="0"/>
        </w:tabs>
        <w:ind w:left="6108" w:hanging="360"/>
      </w:pPr>
    </w:lvl>
    <w:lvl w:ilvl="8">
      <w:start w:val="1"/>
      <w:numFmt w:val="lowerRoman"/>
      <w:lvlText w:val="%9."/>
      <w:lvlJc w:val="right"/>
      <w:pPr>
        <w:tabs>
          <w:tab w:val="num" w:pos="0"/>
        </w:tabs>
        <w:ind w:left="6828" w:hanging="180"/>
      </w:pPr>
    </w:lvl>
  </w:abstractNum>
  <w:abstractNum w:abstractNumId="7" w15:restartNumberingAfterBreak="0">
    <w:nsid w:val="00D75D08"/>
    <w:multiLevelType w:val="hybridMultilevel"/>
    <w:tmpl w:val="8A6A669C"/>
    <w:lvl w:ilvl="0" w:tplc="D414A50E">
      <w:start w:val="1"/>
      <w:numFmt w:val="lowerLetter"/>
      <w:lvlText w:val="%1)"/>
      <w:lvlJc w:val="left"/>
      <w:pPr>
        <w:ind w:left="2061" w:hanging="360"/>
      </w:pPr>
      <w:rPr>
        <w:rFonts w:hint="default"/>
      </w:rPr>
    </w:lvl>
    <w:lvl w:ilvl="1" w:tplc="04050019" w:tentative="1">
      <w:start w:val="1"/>
      <w:numFmt w:val="lowerLetter"/>
      <w:lvlText w:val="%2."/>
      <w:lvlJc w:val="left"/>
      <w:pPr>
        <w:ind w:left="2781" w:hanging="360"/>
      </w:pPr>
    </w:lvl>
    <w:lvl w:ilvl="2" w:tplc="0405001B" w:tentative="1">
      <w:start w:val="1"/>
      <w:numFmt w:val="lowerRoman"/>
      <w:lvlText w:val="%3."/>
      <w:lvlJc w:val="right"/>
      <w:pPr>
        <w:ind w:left="3501" w:hanging="180"/>
      </w:pPr>
    </w:lvl>
    <w:lvl w:ilvl="3" w:tplc="0405000F" w:tentative="1">
      <w:start w:val="1"/>
      <w:numFmt w:val="decimal"/>
      <w:lvlText w:val="%4."/>
      <w:lvlJc w:val="left"/>
      <w:pPr>
        <w:ind w:left="4221" w:hanging="360"/>
      </w:pPr>
    </w:lvl>
    <w:lvl w:ilvl="4" w:tplc="04050019" w:tentative="1">
      <w:start w:val="1"/>
      <w:numFmt w:val="lowerLetter"/>
      <w:lvlText w:val="%5."/>
      <w:lvlJc w:val="left"/>
      <w:pPr>
        <w:ind w:left="4941" w:hanging="360"/>
      </w:pPr>
    </w:lvl>
    <w:lvl w:ilvl="5" w:tplc="0405001B" w:tentative="1">
      <w:start w:val="1"/>
      <w:numFmt w:val="lowerRoman"/>
      <w:lvlText w:val="%6."/>
      <w:lvlJc w:val="right"/>
      <w:pPr>
        <w:ind w:left="5661" w:hanging="180"/>
      </w:pPr>
    </w:lvl>
    <w:lvl w:ilvl="6" w:tplc="0405000F" w:tentative="1">
      <w:start w:val="1"/>
      <w:numFmt w:val="decimal"/>
      <w:lvlText w:val="%7."/>
      <w:lvlJc w:val="left"/>
      <w:pPr>
        <w:ind w:left="6381" w:hanging="360"/>
      </w:pPr>
    </w:lvl>
    <w:lvl w:ilvl="7" w:tplc="04050019" w:tentative="1">
      <w:start w:val="1"/>
      <w:numFmt w:val="lowerLetter"/>
      <w:lvlText w:val="%8."/>
      <w:lvlJc w:val="left"/>
      <w:pPr>
        <w:ind w:left="7101" w:hanging="360"/>
      </w:pPr>
    </w:lvl>
    <w:lvl w:ilvl="8" w:tplc="0405001B" w:tentative="1">
      <w:start w:val="1"/>
      <w:numFmt w:val="lowerRoman"/>
      <w:lvlText w:val="%9."/>
      <w:lvlJc w:val="right"/>
      <w:pPr>
        <w:ind w:left="7821" w:hanging="180"/>
      </w:pPr>
    </w:lvl>
  </w:abstractNum>
  <w:abstractNum w:abstractNumId="8" w15:restartNumberingAfterBreak="0">
    <w:nsid w:val="01832932"/>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9" w15:restartNumberingAfterBreak="0">
    <w:nsid w:val="04A14429"/>
    <w:multiLevelType w:val="multilevel"/>
    <w:tmpl w:val="0F14AF76"/>
    <w:lvl w:ilvl="0">
      <w:start w:val="1"/>
      <w:numFmt w:val="decimal"/>
      <w:lvlText w:val="%1"/>
      <w:lvlJc w:val="left"/>
      <w:pPr>
        <w:ind w:left="708" w:hanging="708"/>
      </w:pPr>
    </w:lvl>
    <w:lvl w:ilvl="1">
      <w:start w:val="1"/>
      <w:numFmt w:val="decimal"/>
      <w:lvlText w:val="%1.%2"/>
      <w:lvlJc w:val="left"/>
      <w:pPr>
        <w:ind w:left="708" w:hanging="708"/>
      </w:pPr>
      <w:rPr>
        <w:b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04F724AF"/>
    <w:multiLevelType w:val="hybridMultilevel"/>
    <w:tmpl w:val="6A92CC74"/>
    <w:lvl w:ilvl="0" w:tplc="81947B8E">
      <w:numFmt w:val="bullet"/>
      <w:lvlText w:val="-"/>
      <w:lvlJc w:val="left"/>
      <w:pPr>
        <w:ind w:left="720" w:hanging="360"/>
      </w:pPr>
      <w:rPr>
        <w:rFonts w:ascii="Calibri" w:eastAsia="Courier New" w:hAnsi="Calibri" w:cs="Calibri"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05147C2F"/>
    <w:multiLevelType w:val="hybridMultilevel"/>
    <w:tmpl w:val="D242AC9C"/>
    <w:lvl w:ilvl="0" w:tplc="71EABA4C">
      <w:start w:val="1"/>
      <w:numFmt w:val="decimal"/>
      <w:lvlText w:val="(%1)"/>
      <w:lvlJc w:val="left"/>
      <w:pPr>
        <w:tabs>
          <w:tab w:val="num" w:pos="720"/>
        </w:tabs>
        <w:ind w:left="720" w:hanging="360"/>
      </w:pPr>
      <w:rPr>
        <w:rFonts w:hint="default"/>
        <w:b w:val="0"/>
        <w:bCs w:val="0"/>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2" w15:restartNumberingAfterBreak="0">
    <w:nsid w:val="070B6E84"/>
    <w:multiLevelType w:val="hybridMultilevel"/>
    <w:tmpl w:val="2478874E"/>
    <w:lvl w:ilvl="0" w:tplc="041B0017">
      <w:start w:val="1"/>
      <w:numFmt w:val="lowerLetter"/>
      <w:lvlText w:val="%1)"/>
      <w:lvlJc w:val="left"/>
      <w:pPr>
        <w:ind w:left="1069" w:hanging="360"/>
      </w:pPr>
    </w:lvl>
    <w:lvl w:ilvl="1" w:tplc="041B0019">
      <w:start w:val="1"/>
      <w:numFmt w:val="lowerLetter"/>
      <w:lvlText w:val="%2."/>
      <w:lvlJc w:val="left"/>
      <w:pPr>
        <w:ind w:left="1789" w:hanging="360"/>
      </w:pPr>
    </w:lvl>
    <w:lvl w:ilvl="2" w:tplc="041B001B">
      <w:start w:val="1"/>
      <w:numFmt w:val="lowerRoman"/>
      <w:lvlText w:val="%3."/>
      <w:lvlJc w:val="right"/>
      <w:pPr>
        <w:ind w:left="2509" w:hanging="180"/>
      </w:pPr>
    </w:lvl>
    <w:lvl w:ilvl="3" w:tplc="041B000F">
      <w:start w:val="1"/>
      <w:numFmt w:val="decimal"/>
      <w:lvlText w:val="%4."/>
      <w:lvlJc w:val="left"/>
      <w:pPr>
        <w:ind w:left="3229" w:hanging="360"/>
      </w:pPr>
    </w:lvl>
    <w:lvl w:ilvl="4" w:tplc="041B0019">
      <w:start w:val="1"/>
      <w:numFmt w:val="lowerLetter"/>
      <w:lvlText w:val="%5."/>
      <w:lvlJc w:val="left"/>
      <w:pPr>
        <w:ind w:left="3949" w:hanging="360"/>
      </w:pPr>
    </w:lvl>
    <w:lvl w:ilvl="5" w:tplc="041B001B">
      <w:start w:val="1"/>
      <w:numFmt w:val="lowerRoman"/>
      <w:lvlText w:val="%6."/>
      <w:lvlJc w:val="right"/>
      <w:pPr>
        <w:ind w:left="4669" w:hanging="180"/>
      </w:pPr>
    </w:lvl>
    <w:lvl w:ilvl="6" w:tplc="041B000F">
      <w:start w:val="1"/>
      <w:numFmt w:val="decimal"/>
      <w:lvlText w:val="%7."/>
      <w:lvlJc w:val="left"/>
      <w:pPr>
        <w:ind w:left="5389" w:hanging="360"/>
      </w:pPr>
    </w:lvl>
    <w:lvl w:ilvl="7" w:tplc="041B0019">
      <w:start w:val="1"/>
      <w:numFmt w:val="lowerLetter"/>
      <w:lvlText w:val="%8."/>
      <w:lvlJc w:val="left"/>
      <w:pPr>
        <w:ind w:left="6109" w:hanging="360"/>
      </w:pPr>
    </w:lvl>
    <w:lvl w:ilvl="8" w:tplc="041B001B">
      <w:start w:val="1"/>
      <w:numFmt w:val="lowerRoman"/>
      <w:lvlText w:val="%9."/>
      <w:lvlJc w:val="right"/>
      <w:pPr>
        <w:ind w:left="6829" w:hanging="180"/>
      </w:pPr>
    </w:lvl>
  </w:abstractNum>
  <w:abstractNum w:abstractNumId="13" w15:restartNumberingAfterBreak="0">
    <w:nsid w:val="0C90205F"/>
    <w:multiLevelType w:val="hybridMultilevel"/>
    <w:tmpl w:val="55AC398C"/>
    <w:lvl w:ilvl="0" w:tplc="9BC2CF96">
      <w:start w:val="1"/>
      <w:numFmt w:val="lowerLetter"/>
      <w:lvlText w:val="%1)"/>
      <w:lvlJc w:val="left"/>
      <w:pPr>
        <w:ind w:left="1068" w:hanging="360"/>
      </w:pPr>
    </w:lvl>
    <w:lvl w:ilvl="1" w:tplc="041B0019">
      <w:start w:val="1"/>
      <w:numFmt w:val="lowerLetter"/>
      <w:lvlText w:val="%2."/>
      <w:lvlJc w:val="left"/>
      <w:pPr>
        <w:ind w:left="1788" w:hanging="360"/>
      </w:pPr>
    </w:lvl>
    <w:lvl w:ilvl="2" w:tplc="041B001B">
      <w:start w:val="1"/>
      <w:numFmt w:val="lowerRoman"/>
      <w:lvlText w:val="%3."/>
      <w:lvlJc w:val="right"/>
      <w:pPr>
        <w:ind w:left="2508" w:hanging="180"/>
      </w:pPr>
    </w:lvl>
    <w:lvl w:ilvl="3" w:tplc="041B000F">
      <w:start w:val="1"/>
      <w:numFmt w:val="decimal"/>
      <w:lvlText w:val="%4."/>
      <w:lvlJc w:val="left"/>
      <w:pPr>
        <w:ind w:left="3228" w:hanging="360"/>
      </w:pPr>
    </w:lvl>
    <w:lvl w:ilvl="4" w:tplc="041B0019">
      <w:start w:val="1"/>
      <w:numFmt w:val="lowerLetter"/>
      <w:lvlText w:val="%5."/>
      <w:lvlJc w:val="left"/>
      <w:pPr>
        <w:ind w:left="3948" w:hanging="360"/>
      </w:pPr>
    </w:lvl>
    <w:lvl w:ilvl="5" w:tplc="041B001B">
      <w:start w:val="1"/>
      <w:numFmt w:val="lowerRoman"/>
      <w:lvlText w:val="%6."/>
      <w:lvlJc w:val="right"/>
      <w:pPr>
        <w:ind w:left="4668" w:hanging="180"/>
      </w:pPr>
    </w:lvl>
    <w:lvl w:ilvl="6" w:tplc="041B000F">
      <w:start w:val="1"/>
      <w:numFmt w:val="decimal"/>
      <w:lvlText w:val="%7."/>
      <w:lvlJc w:val="left"/>
      <w:pPr>
        <w:ind w:left="5388" w:hanging="360"/>
      </w:pPr>
    </w:lvl>
    <w:lvl w:ilvl="7" w:tplc="041B0019">
      <w:start w:val="1"/>
      <w:numFmt w:val="lowerLetter"/>
      <w:lvlText w:val="%8."/>
      <w:lvlJc w:val="left"/>
      <w:pPr>
        <w:ind w:left="6108" w:hanging="360"/>
      </w:pPr>
    </w:lvl>
    <w:lvl w:ilvl="8" w:tplc="041B001B">
      <w:start w:val="1"/>
      <w:numFmt w:val="lowerRoman"/>
      <w:lvlText w:val="%9."/>
      <w:lvlJc w:val="right"/>
      <w:pPr>
        <w:ind w:left="6828" w:hanging="180"/>
      </w:pPr>
    </w:lvl>
  </w:abstractNum>
  <w:abstractNum w:abstractNumId="14" w15:restartNumberingAfterBreak="0">
    <w:nsid w:val="1980705E"/>
    <w:multiLevelType w:val="hybridMultilevel"/>
    <w:tmpl w:val="623C02C8"/>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15" w15:restartNumberingAfterBreak="0">
    <w:nsid w:val="1A3B06C9"/>
    <w:multiLevelType w:val="hybridMultilevel"/>
    <w:tmpl w:val="EF02C556"/>
    <w:lvl w:ilvl="0" w:tplc="04050017">
      <w:start w:val="1"/>
      <w:numFmt w:val="lowerLetter"/>
      <w:lvlText w:val="%1)"/>
      <w:lvlJc w:val="left"/>
      <w:pPr>
        <w:ind w:left="2912" w:hanging="360"/>
      </w:pPr>
    </w:lvl>
    <w:lvl w:ilvl="1" w:tplc="04050019" w:tentative="1">
      <w:start w:val="1"/>
      <w:numFmt w:val="lowerLetter"/>
      <w:lvlText w:val="%2."/>
      <w:lvlJc w:val="left"/>
      <w:pPr>
        <w:ind w:left="3632" w:hanging="360"/>
      </w:pPr>
    </w:lvl>
    <w:lvl w:ilvl="2" w:tplc="0405001B" w:tentative="1">
      <w:start w:val="1"/>
      <w:numFmt w:val="lowerRoman"/>
      <w:lvlText w:val="%3."/>
      <w:lvlJc w:val="right"/>
      <w:pPr>
        <w:ind w:left="4352" w:hanging="180"/>
      </w:pPr>
    </w:lvl>
    <w:lvl w:ilvl="3" w:tplc="0405000F" w:tentative="1">
      <w:start w:val="1"/>
      <w:numFmt w:val="decimal"/>
      <w:lvlText w:val="%4."/>
      <w:lvlJc w:val="left"/>
      <w:pPr>
        <w:ind w:left="5072" w:hanging="360"/>
      </w:pPr>
    </w:lvl>
    <w:lvl w:ilvl="4" w:tplc="04050019" w:tentative="1">
      <w:start w:val="1"/>
      <w:numFmt w:val="lowerLetter"/>
      <w:lvlText w:val="%5."/>
      <w:lvlJc w:val="left"/>
      <w:pPr>
        <w:ind w:left="5792" w:hanging="360"/>
      </w:pPr>
    </w:lvl>
    <w:lvl w:ilvl="5" w:tplc="0405001B" w:tentative="1">
      <w:start w:val="1"/>
      <w:numFmt w:val="lowerRoman"/>
      <w:lvlText w:val="%6."/>
      <w:lvlJc w:val="right"/>
      <w:pPr>
        <w:ind w:left="6512" w:hanging="180"/>
      </w:pPr>
    </w:lvl>
    <w:lvl w:ilvl="6" w:tplc="0405000F" w:tentative="1">
      <w:start w:val="1"/>
      <w:numFmt w:val="decimal"/>
      <w:lvlText w:val="%7."/>
      <w:lvlJc w:val="left"/>
      <w:pPr>
        <w:ind w:left="7232" w:hanging="360"/>
      </w:pPr>
    </w:lvl>
    <w:lvl w:ilvl="7" w:tplc="04050019" w:tentative="1">
      <w:start w:val="1"/>
      <w:numFmt w:val="lowerLetter"/>
      <w:lvlText w:val="%8."/>
      <w:lvlJc w:val="left"/>
      <w:pPr>
        <w:ind w:left="7952" w:hanging="360"/>
      </w:pPr>
    </w:lvl>
    <w:lvl w:ilvl="8" w:tplc="0405001B" w:tentative="1">
      <w:start w:val="1"/>
      <w:numFmt w:val="lowerRoman"/>
      <w:lvlText w:val="%9."/>
      <w:lvlJc w:val="right"/>
      <w:pPr>
        <w:ind w:left="8672" w:hanging="180"/>
      </w:pPr>
    </w:lvl>
  </w:abstractNum>
  <w:abstractNum w:abstractNumId="16" w15:restartNumberingAfterBreak="0">
    <w:nsid w:val="1B3D2089"/>
    <w:multiLevelType w:val="hybridMultilevel"/>
    <w:tmpl w:val="F92CBA74"/>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17" w15:restartNumberingAfterBreak="0">
    <w:nsid w:val="1CCA2E18"/>
    <w:multiLevelType w:val="multilevel"/>
    <w:tmpl w:val="29A02A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F4B295A"/>
    <w:multiLevelType w:val="multilevel"/>
    <w:tmpl w:val="604A867A"/>
    <w:lvl w:ilvl="0">
      <w:start w:val="1"/>
      <w:numFmt w:val="decimal"/>
      <w:lvlText w:val="3.%1."/>
      <w:lvlJc w:val="left"/>
      <w:pPr>
        <w:tabs>
          <w:tab w:val="num" w:pos="360"/>
        </w:tabs>
        <w:ind w:left="360" w:hanging="360"/>
      </w:pPr>
      <w:rPr>
        <w:rFonts w:ascii="Arial" w:hAnsi="Arial" w:cs="Arial" w:hint="default"/>
        <w:b w:val="0"/>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2A245D0F"/>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0" w15:restartNumberingAfterBreak="0">
    <w:nsid w:val="2D6A054B"/>
    <w:multiLevelType w:val="hybridMultilevel"/>
    <w:tmpl w:val="DD3E56F4"/>
    <w:lvl w:ilvl="0" w:tplc="4B44D3C0">
      <w:start w:val="1"/>
      <w:numFmt w:val="decimal"/>
      <w:lvlText w:val="(%1)"/>
      <w:lvlJc w:val="left"/>
      <w:pPr>
        <w:tabs>
          <w:tab w:val="num" w:pos="720"/>
        </w:tabs>
        <w:ind w:left="720" w:hanging="360"/>
      </w:pPr>
      <w:rPr>
        <w:rFonts w:hint="default"/>
        <w:color w:val="000000"/>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21" w15:restartNumberingAfterBreak="0">
    <w:nsid w:val="2DB95EE0"/>
    <w:multiLevelType w:val="hybridMultilevel"/>
    <w:tmpl w:val="F82E9DE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2" w15:restartNumberingAfterBreak="0">
    <w:nsid w:val="314015B2"/>
    <w:multiLevelType w:val="multilevel"/>
    <w:tmpl w:val="C3AE797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4.%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8914689"/>
    <w:multiLevelType w:val="hybridMultilevel"/>
    <w:tmpl w:val="4DFE588E"/>
    <w:lvl w:ilvl="0" w:tplc="04050017">
      <w:start w:val="1"/>
      <w:numFmt w:val="lowerLetter"/>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4" w15:restartNumberingAfterBreak="0">
    <w:nsid w:val="39622002"/>
    <w:multiLevelType w:val="multilevel"/>
    <w:tmpl w:val="E3FE1766"/>
    <w:lvl w:ilvl="0">
      <w:start w:val="1"/>
      <w:numFmt w:val="upperRoman"/>
      <w:suff w:val="nothing"/>
      <w:lvlText w:val="Článek %1."/>
      <w:lvlJc w:val="center"/>
      <w:pPr>
        <w:ind w:left="567" w:hanging="279"/>
      </w:pPr>
      <w:rPr>
        <w:rFonts w:ascii="Arial" w:hAnsi="Arial" w:hint="default"/>
        <w:b/>
        <w:i w:val="0"/>
        <w:sz w:val="22"/>
      </w:rPr>
    </w:lvl>
    <w:lvl w:ilvl="1">
      <w:start w:val="1"/>
      <w:numFmt w:val="decimal"/>
      <w:lvlText w:val="1.%2."/>
      <w:lvlJc w:val="left"/>
      <w:pPr>
        <w:tabs>
          <w:tab w:val="num" w:pos="567"/>
        </w:tabs>
        <w:ind w:left="567" w:hanging="567"/>
      </w:pPr>
      <w:rPr>
        <w:rFonts w:hint="default"/>
      </w:rPr>
    </w:lvl>
    <w:lvl w:ilvl="2">
      <w:start w:val="1"/>
      <w:numFmt w:val="lowerLetter"/>
      <w:lvlText w:val="%3)"/>
      <w:lvlJc w:val="left"/>
      <w:pPr>
        <w:tabs>
          <w:tab w:val="num" w:pos="1134"/>
        </w:tabs>
        <w:ind w:left="1134" w:hanging="567"/>
      </w:pPr>
    </w:lvl>
    <w:lvl w:ilvl="3">
      <w:start w:val="1"/>
      <w:numFmt w:val="lowerRoman"/>
      <w:lvlText w:val="(%4)"/>
      <w:lvlJc w:val="left"/>
      <w:pPr>
        <w:tabs>
          <w:tab w:val="num" w:pos="1800"/>
        </w:tabs>
        <w:ind w:left="1701" w:hanging="621"/>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3F112131"/>
    <w:multiLevelType w:val="hybridMultilevel"/>
    <w:tmpl w:val="E02EE1D0"/>
    <w:lvl w:ilvl="0" w:tplc="BF0A83A4">
      <w:start w:val="1"/>
      <w:numFmt w:val="lowerLetter"/>
      <w:lvlText w:val="%1)"/>
      <w:lvlJc w:val="left"/>
      <w:pPr>
        <w:ind w:left="1211" w:hanging="360"/>
      </w:pPr>
      <w:rPr>
        <w:rFonts w:cs="F015TEE-Medi"/>
      </w:rPr>
    </w:lvl>
    <w:lvl w:ilvl="1" w:tplc="041B0019">
      <w:start w:val="1"/>
      <w:numFmt w:val="lowerLetter"/>
      <w:lvlText w:val="%2."/>
      <w:lvlJc w:val="left"/>
      <w:pPr>
        <w:ind w:left="1931" w:hanging="360"/>
      </w:pPr>
    </w:lvl>
    <w:lvl w:ilvl="2" w:tplc="041B001B">
      <w:start w:val="1"/>
      <w:numFmt w:val="lowerRoman"/>
      <w:lvlText w:val="%3."/>
      <w:lvlJc w:val="right"/>
      <w:pPr>
        <w:ind w:left="2651" w:hanging="180"/>
      </w:pPr>
    </w:lvl>
    <w:lvl w:ilvl="3" w:tplc="041B000F">
      <w:start w:val="1"/>
      <w:numFmt w:val="decimal"/>
      <w:lvlText w:val="%4."/>
      <w:lvlJc w:val="left"/>
      <w:pPr>
        <w:ind w:left="3371" w:hanging="360"/>
      </w:pPr>
    </w:lvl>
    <w:lvl w:ilvl="4" w:tplc="041B0019">
      <w:start w:val="1"/>
      <w:numFmt w:val="lowerLetter"/>
      <w:lvlText w:val="%5."/>
      <w:lvlJc w:val="left"/>
      <w:pPr>
        <w:ind w:left="4091" w:hanging="360"/>
      </w:pPr>
    </w:lvl>
    <w:lvl w:ilvl="5" w:tplc="041B001B">
      <w:start w:val="1"/>
      <w:numFmt w:val="lowerRoman"/>
      <w:lvlText w:val="%6."/>
      <w:lvlJc w:val="right"/>
      <w:pPr>
        <w:ind w:left="4811" w:hanging="180"/>
      </w:pPr>
    </w:lvl>
    <w:lvl w:ilvl="6" w:tplc="041B000F">
      <w:start w:val="1"/>
      <w:numFmt w:val="decimal"/>
      <w:lvlText w:val="%7."/>
      <w:lvlJc w:val="left"/>
      <w:pPr>
        <w:ind w:left="5531" w:hanging="360"/>
      </w:pPr>
    </w:lvl>
    <w:lvl w:ilvl="7" w:tplc="041B0019">
      <w:start w:val="1"/>
      <w:numFmt w:val="lowerLetter"/>
      <w:lvlText w:val="%8."/>
      <w:lvlJc w:val="left"/>
      <w:pPr>
        <w:ind w:left="6251" w:hanging="360"/>
      </w:pPr>
    </w:lvl>
    <w:lvl w:ilvl="8" w:tplc="041B001B">
      <w:start w:val="1"/>
      <w:numFmt w:val="lowerRoman"/>
      <w:lvlText w:val="%9."/>
      <w:lvlJc w:val="right"/>
      <w:pPr>
        <w:ind w:left="6971" w:hanging="180"/>
      </w:pPr>
    </w:lvl>
  </w:abstractNum>
  <w:abstractNum w:abstractNumId="26" w15:restartNumberingAfterBreak="0">
    <w:nsid w:val="4416322B"/>
    <w:multiLevelType w:val="multilevel"/>
    <w:tmpl w:val="2C38BE34"/>
    <w:lvl w:ilvl="0">
      <w:start w:val="1"/>
      <w:numFmt w:val="decimal"/>
      <w:lvlText w:val="6.%1"/>
      <w:lvlJc w:val="left"/>
      <w:pPr>
        <w:tabs>
          <w:tab w:val="num" w:pos="360"/>
        </w:tabs>
        <w:ind w:left="360" w:hanging="360"/>
      </w:pPr>
      <w:rPr>
        <w:rFonts w:hint="default"/>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27" w15:restartNumberingAfterBreak="0">
    <w:nsid w:val="4C7A282A"/>
    <w:multiLevelType w:val="hybridMultilevel"/>
    <w:tmpl w:val="D7B4BF60"/>
    <w:lvl w:ilvl="0" w:tplc="E918F27A">
      <w:numFmt w:val="bullet"/>
      <w:lvlText w:val="-"/>
      <w:lvlJc w:val="left"/>
      <w:pPr>
        <w:ind w:left="1069" w:hanging="360"/>
      </w:pPr>
      <w:rPr>
        <w:rFonts w:ascii="Times New Roman" w:eastAsia="Times New Roman" w:hAnsi="Times New Roman" w:cs="Times New Roman" w:hint="default"/>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28" w15:restartNumberingAfterBreak="0">
    <w:nsid w:val="4E060915"/>
    <w:multiLevelType w:val="hybridMultilevel"/>
    <w:tmpl w:val="425AE44C"/>
    <w:lvl w:ilvl="0" w:tplc="041B0001">
      <w:start w:val="1"/>
      <w:numFmt w:val="bullet"/>
      <w:lvlText w:val=""/>
      <w:lvlJc w:val="left"/>
      <w:pPr>
        <w:tabs>
          <w:tab w:val="num" w:pos="2631"/>
        </w:tabs>
        <w:ind w:left="2631" w:hanging="360"/>
      </w:pPr>
      <w:rPr>
        <w:rFonts w:ascii="Symbol" w:hAnsi="Symbol" w:hint="default"/>
        <w:b w:val="0"/>
        <w:bCs w:val="0"/>
      </w:rPr>
    </w:lvl>
    <w:lvl w:ilvl="1" w:tplc="041B0019" w:tentative="1">
      <w:start w:val="1"/>
      <w:numFmt w:val="lowerLetter"/>
      <w:lvlText w:val="%2."/>
      <w:lvlJc w:val="left"/>
      <w:pPr>
        <w:tabs>
          <w:tab w:val="num" w:pos="3351"/>
        </w:tabs>
        <w:ind w:left="3351" w:hanging="360"/>
      </w:pPr>
    </w:lvl>
    <w:lvl w:ilvl="2" w:tplc="041B001B" w:tentative="1">
      <w:start w:val="1"/>
      <w:numFmt w:val="lowerRoman"/>
      <w:lvlText w:val="%3."/>
      <w:lvlJc w:val="right"/>
      <w:pPr>
        <w:tabs>
          <w:tab w:val="num" w:pos="4071"/>
        </w:tabs>
        <w:ind w:left="4071" w:hanging="180"/>
      </w:pPr>
    </w:lvl>
    <w:lvl w:ilvl="3" w:tplc="041B000F" w:tentative="1">
      <w:start w:val="1"/>
      <w:numFmt w:val="decimal"/>
      <w:lvlText w:val="%4."/>
      <w:lvlJc w:val="left"/>
      <w:pPr>
        <w:tabs>
          <w:tab w:val="num" w:pos="4791"/>
        </w:tabs>
        <w:ind w:left="4791" w:hanging="360"/>
      </w:pPr>
    </w:lvl>
    <w:lvl w:ilvl="4" w:tplc="041B0019" w:tentative="1">
      <w:start w:val="1"/>
      <w:numFmt w:val="lowerLetter"/>
      <w:lvlText w:val="%5."/>
      <w:lvlJc w:val="left"/>
      <w:pPr>
        <w:tabs>
          <w:tab w:val="num" w:pos="5511"/>
        </w:tabs>
        <w:ind w:left="5511" w:hanging="360"/>
      </w:pPr>
    </w:lvl>
    <w:lvl w:ilvl="5" w:tplc="041B001B" w:tentative="1">
      <w:start w:val="1"/>
      <w:numFmt w:val="lowerRoman"/>
      <w:lvlText w:val="%6."/>
      <w:lvlJc w:val="right"/>
      <w:pPr>
        <w:tabs>
          <w:tab w:val="num" w:pos="6231"/>
        </w:tabs>
        <w:ind w:left="6231" w:hanging="180"/>
      </w:pPr>
    </w:lvl>
    <w:lvl w:ilvl="6" w:tplc="041B000F" w:tentative="1">
      <w:start w:val="1"/>
      <w:numFmt w:val="decimal"/>
      <w:lvlText w:val="%7."/>
      <w:lvlJc w:val="left"/>
      <w:pPr>
        <w:tabs>
          <w:tab w:val="num" w:pos="6951"/>
        </w:tabs>
        <w:ind w:left="6951" w:hanging="360"/>
      </w:pPr>
    </w:lvl>
    <w:lvl w:ilvl="7" w:tplc="041B0019" w:tentative="1">
      <w:start w:val="1"/>
      <w:numFmt w:val="lowerLetter"/>
      <w:lvlText w:val="%8."/>
      <w:lvlJc w:val="left"/>
      <w:pPr>
        <w:tabs>
          <w:tab w:val="num" w:pos="7671"/>
        </w:tabs>
        <w:ind w:left="7671" w:hanging="360"/>
      </w:pPr>
    </w:lvl>
    <w:lvl w:ilvl="8" w:tplc="041B001B" w:tentative="1">
      <w:start w:val="1"/>
      <w:numFmt w:val="lowerRoman"/>
      <w:lvlText w:val="%9."/>
      <w:lvlJc w:val="right"/>
      <w:pPr>
        <w:tabs>
          <w:tab w:val="num" w:pos="8391"/>
        </w:tabs>
        <w:ind w:left="8391" w:hanging="180"/>
      </w:pPr>
    </w:lvl>
  </w:abstractNum>
  <w:abstractNum w:abstractNumId="29" w15:restartNumberingAfterBreak="0">
    <w:nsid w:val="4FF65400"/>
    <w:multiLevelType w:val="hybridMultilevel"/>
    <w:tmpl w:val="B776DDF6"/>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0" w15:restartNumberingAfterBreak="0">
    <w:nsid w:val="508B2BBD"/>
    <w:multiLevelType w:val="hybridMultilevel"/>
    <w:tmpl w:val="E996BA02"/>
    <w:lvl w:ilvl="0" w:tplc="4B44D3C0">
      <w:start w:val="1"/>
      <w:numFmt w:val="decimal"/>
      <w:lvlText w:val="(%1)"/>
      <w:lvlJc w:val="left"/>
      <w:pPr>
        <w:tabs>
          <w:tab w:val="num" w:pos="720"/>
        </w:tabs>
        <w:ind w:left="720" w:hanging="360"/>
      </w:pPr>
      <w:rPr>
        <w:rFonts w:hint="default"/>
      </w:rPr>
    </w:lvl>
    <w:lvl w:ilvl="1" w:tplc="041B0019" w:tentative="1">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1" w15:restartNumberingAfterBreak="0">
    <w:nsid w:val="5E0C4273"/>
    <w:multiLevelType w:val="multilevel"/>
    <w:tmpl w:val="9E1C03FE"/>
    <w:lvl w:ilvl="0">
      <w:start w:val="1"/>
      <w:numFmt w:val="decimal"/>
      <w:lvlText w:val="%1."/>
      <w:lvlJc w:val="left"/>
      <w:pPr>
        <w:tabs>
          <w:tab w:val="num" w:pos="360"/>
        </w:tabs>
        <w:ind w:left="360" w:hanging="360"/>
      </w:pPr>
      <w:rPr>
        <w:rFonts w:ascii="Arial" w:eastAsia="Times New Roman" w:hAnsi="Arial" w:cs="Arial" w:hint="default"/>
        <w:b w:val="0"/>
        <w:sz w:val="20"/>
        <w:szCs w:val="20"/>
      </w:rPr>
    </w:lvl>
    <w:lvl w:ilvl="1">
      <w:start w:val="1"/>
      <w:numFmt w:val="ordinal"/>
      <w:lvlText w:val="2.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32" w15:restartNumberingAfterBreak="0">
    <w:nsid w:val="60710C68"/>
    <w:multiLevelType w:val="hybridMultilevel"/>
    <w:tmpl w:val="4EB87860"/>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3" w15:restartNumberingAfterBreak="0">
    <w:nsid w:val="634A5B3C"/>
    <w:multiLevelType w:val="hybridMultilevel"/>
    <w:tmpl w:val="C2C2064C"/>
    <w:lvl w:ilvl="0" w:tplc="041B0017">
      <w:start w:val="1"/>
      <w:numFmt w:val="lowerLetter"/>
      <w:lvlText w:val="%1)"/>
      <w:lvlJc w:val="left"/>
      <w:pPr>
        <w:ind w:left="2745" w:hanging="360"/>
      </w:pPr>
    </w:lvl>
    <w:lvl w:ilvl="1" w:tplc="041B0019">
      <w:start w:val="1"/>
      <w:numFmt w:val="lowerLetter"/>
      <w:lvlText w:val="%2."/>
      <w:lvlJc w:val="left"/>
      <w:pPr>
        <w:ind w:left="3465" w:hanging="360"/>
      </w:pPr>
    </w:lvl>
    <w:lvl w:ilvl="2" w:tplc="041B001B">
      <w:start w:val="1"/>
      <w:numFmt w:val="lowerRoman"/>
      <w:lvlText w:val="%3."/>
      <w:lvlJc w:val="right"/>
      <w:pPr>
        <w:ind w:left="4185" w:hanging="180"/>
      </w:pPr>
    </w:lvl>
    <w:lvl w:ilvl="3" w:tplc="041B000F">
      <w:start w:val="1"/>
      <w:numFmt w:val="decimal"/>
      <w:lvlText w:val="%4."/>
      <w:lvlJc w:val="left"/>
      <w:pPr>
        <w:ind w:left="4905" w:hanging="360"/>
      </w:pPr>
    </w:lvl>
    <w:lvl w:ilvl="4" w:tplc="041B0019">
      <w:start w:val="1"/>
      <w:numFmt w:val="lowerLetter"/>
      <w:lvlText w:val="%5."/>
      <w:lvlJc w:val="left"/>
      <w:pPr>
        <w:ind w:left="5625" w:hanging="360"/>
      </w:pPr>
    </w:lvl>
    <w:lvl w:ilvl="5" w:tplc="041B001B">
      <w:start w:val="1"/>
      <w:numFmt w:val="lowerRoman"/>
      <w:lvlText w:val="%6."/>
      <w:lvlJc w:val="right"/>
      <w:pPr>
        <w:ind w:left="6345" w:hanging="180"/>
      </w:pPr>
    </w:lvl>
    <w:lvl w:ilvl="6" w:tplc="041B000F">
      <w:start w:val="1"/>
      <w:numFmt w:val="decimal"/>
      <w:lvlText w:val="%7."/>
      <w:lvlJc w:val="left"/>
      <w:pPr>
        <w:ind w:left="7065" w:hanging="360"/>
      </w:pPr>
    </w:lvl>
    <w:lvl w:ilvl="7" w:tplc="041B0019">
      <w:start w:val="1"/>
      <w:numFmt w:val="lowerLetter"/>
      <w:lvlText w:val="%8."/>
      <w:lvlJc w:val="left"/>
      <w:pPr>
        <w:ind w:left="7785" w:hanging="360"/>
      </w:pPr>
    </w:lvl>
    <w:lvl w:ilvl="8" w:tplc="041B001B">
      <w:start w:val="1"/>
      <w:numFmt w:val="lowerRoman"/>
      <w:lvlText w:val="%9."/>
      <w:lvlJc w:val="right"/>
      <w:pPr>
        <w:ind w:left="8505" w:hanging="180"/>
      </w:pPr>
    </w:lvl>
  </w:abstractNum>
  <w:abstractNum w:abstractNumId="34" w15:restartNumberingAfterBreak="0">
    <w:nsid w:val="642B0F2C"/>
    <w:multiLevelType w:val="multilevel"/>
    <w:tmpl w:val="7F3E0A4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5" w15:restartNumberingAfterBreak="0">
    <w:nsid w:val="64997FBF"/>
    <w:multiLevelType w:val="hybridMultilevel"/>
    <w:tmpl w:val="1D14E9CC"/>
    <w:lvl w:ilvl="0" w:tplc="EB8A918C">
      <w:numFmt w:val="bullet"/>
      <w:lvlText w:val="-"/>
      <w:lvlJc w:val="left"/>
      <w:pPr>
        <w:ind w:left="1069" w:hanging="360"/>
      </w:pPr>
      <w:rPr>
        <w:rFonts w:ascii="Arial" w:eastAsia="Times New Roman" w:hAnsi="Arial" w:cs="Arial" w:hint="default"/>
        <w:color w:val="auto"/>
        <w:sz w:val="20"/>
      </w:rPr>
    </w:lvl>
    <w:lvl w:ilvl="1" w:tplc="041B0003" w:tentative="1">
      <w:start w:val="1"/>
      <w:numFmt w:val="bullet"/>
      <w:lvlText w:val="o"/>
      <w:lvlJc w:val="left"/>
      <w:pPr>
        <w:ind w:left="1789" w:hanging="360"/>
      </w:pPr>
      <w:rPr>
        <w:rFonts w:ascii="Courier New" w:hAnsi="Courier New" w:cs="Courier New" w:hint="default"/>
      </w:rPr>
    </w:lvl>
    <w:lvl w:ilvl="2" w:tplc="041B0005" w:tentative="1">
      <w:start w:val="1"/>
      <w:numFmt w:val="bullet"/>
      <w:lvlText w:val=""/>
      <w:lvlJc w:val="left"/>
      <w:pPr>
        <w:ind w:left="2509" w:hanging="360"/>
      </w:pPr>
      <w:rPr>
        <w:rFonts w:ascii="Wingdings" w:hAnsi="Wingdings" w:hint="default"/>
      </w:rPr>
    </w:lvl>
    <w:lvl w:ilvl="3" w:tplc="041B0001" w:tentative="1">
      <w:start w:val="1"/>
      <w:numFmt w:val="bullet"/>
      <w:lvlText w:val=""/>
      <w:lvlJc w:val="left"/>
      <w:pPr>
        <w:ind w:left="3229" w:hanging="360"/>
      </w:pPr>
      <w:rPr>
        <w:rFonts w:ascii="Symbol" w:hAnsi="Symbol" w:hint="default"/>
      </w:rPr>
    </w:lvl>
    <w:lvl w:ilvl="4" w:tplc="041B0003" w:tentative="1">
      <w:start w:val="1"/>
      <w:numFmt w:val="bullet"/>
      <w:lvlText w:val="o"/>
      <w:lvlJc w:val="left"/>
      <w:pPr>
        <w:ind w:left="3949" w:hanging="360"/>
      </w:pPr>
      <w:rPr>
        <w:rFonts w:ascii="Courier New" w:hAnsi="Courier New" w:cs="Courier New" w:hint="default"/>
      </w:rPr>
    </w:lvl>
    <w:lvl w:ilvl="5" w:tplc="041B0005" w:tentative="1">
      <w:start w:val="1"/>
      <w:numFmt w:val="bullet"/>
      <w:lvlText w:val=""/>
      <w:lvlJc w:val="left"/>
      <w:pPr>
        <w:ind w:left="4669" w:hanging="360"/>
      </w:pPr>
      <w:rPr>
        <w:rFonts w:ascii="Wingdings" w:hAnsi="Wingdings" w:hint="default"/>
      </w:rPr>
    </w:lvl>
    <w:lvl w:ilvl="6" w:tplc="041B0001" w:tentative="1">
      <w:start w:val="1"/>
      <w:numFmt w:val="bullet"/>
      <w:lvlText w:val=""/>
      <w:lvlJc w:val="left"/>
      <w:pPr>
        <w:ind w:left="5389" w:hanging="360"/>
      </w:pPr>
      <w:rPr>
        <w:rFonts w:ascii="Symbol" w:hAnsi="Symbol" w:hint="default"/>
      </w:rPr>
    </w:lvl>
    <w:lvl w:ilvl="7" w:tplc="041B0003" w:tentative="1">
      <w:start w:val="1"/>
      <w:numFmt w:val="bullet"/>
      <w:lvlText w:val="o"/>
      <w:lvlJc w:val="left"/>
      <w:pPr>
        <w:ind w:left="6109" w:hanging="360"/>
      </w:pPr>
      <w:rPr>
        <w:rFonts w:ascii="Courier New" w:hAnsi="Courier New" w:cs="Courier New" w:hint="default"/>
      </w:rPr>
    </w:lvl>
    <w:lvl w:ilvl="8" w:tplc="041B0005" w:tentative="1">
      <w:start w:val="1"/>
      <w:numFmt w:val="bullet"/>
      <w:lvlText w:val=""/>
      <w:lvlJc w:val="left"/>
      <w:pPr>
        <w:ind w:left="6829" w:hanging="360"/>
      </w:pPr>
      <w:rPr>
        <w:rFonts w:ascii="Wingdings" w:hAnsi="Wingdings" w:hint="default"/>
      </w:rPr>
    </w:lvl>
  </w:abstractNum>
  <w:abstractNum w:abstractNumId="36" w15:restartNumberingAfterBreak="0">
    <w:nsid w:val="6DC0209F"/>
    <w:multiLevelType w:val="multilevel"/>
    <w:tmpl w:val="07360450"/>
    <w:lvl w:ilvl="0">
      <w:start w:val="3"/>
      <w:numFmt w:val="decimal"/>
      <w:lvlText w:val="%1"/>
      <w:lvlJc w:val="left"/>
      <w:pPr>
        <w:ind w:left="360" w:hanging="360"/>
      </w:pPr>
      <w:rPr>
        <w:rFonts w:hint="default"/>
        <w:sz w:val="22"/>
      </w:rPr>
    </w:lvl>
    <w:lvl w:ilvl="1">
      <w:start w:val="1"/>
      <w:numFmt w:val="ordinal"/>
      <w:lvlText w:val="2.3.%2"/>
      <w:lvlJc w:val="left"/>
      <w:pPr>
        <w:ind w:left="720" w:hanging="360"/>
      </w:pPr>
      <w:rPr>
        <w:rFonts w:hint="default"/>
        <w:b w:val="0"/>
        <w:sz w:val="20"/>
        <w:szCs w:val="20"/>
      </w:rPr>
    </w:lvl>
    <w:lvl w:ilvl="2">
      <w:start w:val="1"/>
      <w:numFmt w:val="decimal"/>
      <w:lvlText w:val="%1.%2.%3"/>
      <w:lvlJc w:val="left"/>
      <w:pPr>
        <w:ind w:left="1440" w:hanging="720"/>
      </w:pPr>
      <w:rPr>
        <w:rFonts w:hint="default"/>
        <w:sz w:val="22"/>
      </w:rPr>
    </w:lvl>
    <w:lvl w:ilvl="3">
      <w:start w:val="1"/>
      <w:numFmt w:val="decimal"/>
      <w:lvlText w:val="%1.%2.%3.%4"/>
      <w:lvlJc w:val="left"/>
      <w:pPr>
        <w:ind w:left="1800" w:hanging="720"/>
      </w:pPr>
      <w:rPr>
        <w:rFonts w:hint="default"/>
        <w:sz w:val="22"/>
      </w:rPr>
    </w:lvl>
    <w:lvl w:ilvl="4">
      <w:start w:val="1"/>
      <w:numFmt w:val="decimal"/>
      <w:lvlText w:val="%1.%2.%3.%4.%5"/>
      <w:lvlJc w:val="left"/>
      <w:pPr>
        <w:ind w:left="2520" w:hanging="1080"/>
      </w:pPr>
      <w:rPr>
        <w:rFonts w:hint="default"/>
        <w:sz w:val="22"/>
      </w:rPr>
    </w:lvl>
    <w:lvl w:ilvl="5">
      <w:start w:val="1"/>
      <w:numFmt w:val="decimal"/>
      <w:lvlText w:val="%1.%2.%3.%4.%5.%6"/>
      <w:lvlJc w:val="left"/>
      <w:pPr>
        <w:ind w:left="2880" w:hanging="1080"/>
      </w:pPr>
      <w:rPr>
        <w:rFonts w:hint="default"/>
        <w:sz w:val="22"/>
      </w:rPr>
    </w:lvl>
    <w:lvl w:ilvl="6">
      <w:start w:val="1"/>
      <w:numFmt w:val="decimal"/>
      <w:lvlText w:val="%1.%2.%3.%4.%5.%6.%7"/>
      <w:lvlJc w:val="left"/>
      <w:pPr>
        <w:ind w:left="3600" w:hanging="1440"/>
      </w:pPr>
      <w:rPr>
        <w:rFonts w:hint="default"/>
        <w:sz w:val="22"/>
      </w:rPr>
    </w:lvl>
    <w:lvl w:ilvl="7">
      <w:start w:val="1"/>
      <w:numFmt w:val="decimal"/>
      <w:lvlText w:val="%1.%2.%3.%4.%5.%6.%7.%8"/>
      <w:lvlJc w:val="left"/>
      <w:pPr>
        <w:ind w:left="3960" w:hanging="1440"/>
      </w:pPr>
      <w:rPr>
        <w:rFonts w:hint="default"/>
        <w:sz w:val="22"/>
      </w:rPr>
    </w:lvl>
    <w:lvl w:ilvl="8">
      <w:start w:val="1"/>
      <w:numFmt w:val="decimal"/>
      <w:lvlText w:val="%1.%2.%3.%4.%5.%6.%7.%8.%9"/>
      <w:lvlJc w:val="left"/>
      <w:pPr>
        <w:ind w:left="4680" w:hanging="1800"/>
      </w:pPr>
      <w:rPr>
        <w:rFonts w:hint="default"/>
        <w:sz w:val="22"/>
      </w:rPr>
    </w:lvl>
  </w:abstractNum>
  <w:abstractNum w:abstractNumId="37" w15:restartNumberingAfterBreak="0">
    <w:nsid w:val="6F3B788F"/>
    <w:multiLevelType w:val="hybridMultilevel"/>
    <w:tmpl w:val="E996BA02"/>
    <w:lvl w:ilvl="0" w:tplc="4B44D3C0">
      <w:start w:val="1"/>
      <w:numFmt w:val="decimal"/>
      <w:lvlText w:val="(%1)"/>
      <w:lvlJc w:val="left"/>
      <w:pPr>
        <w:tabs>
          <w:tab w:val="num" w:pos="720"/>
        </w:tabs>
        <w:ind w:left="720" w:hanging="360"/>
      </w:pPr>
      <w:rPr>
        <w:rFonts w:hint="default"/>
      </w:rPr>
    </w:lvl>
    <w:lvl w:ilvl="1" w:tplc="041B0019">
      <w:start w:val="1"/>
      <w:numFmt w:val="lowerLetter"/>
      <w:lvlText w:val="%2."/>
      <w:lvlJc w:val="left"/>
      <w:pPr>
        <w:tabs>
          <w:tab w:val="num" w:pos="1440"/>
        </w:tabs>
        <w:ind w:left="1440" w:hanging="360"/>
      </w:pPr>
    </w:lvl>
    <w:lvl w:ilvl="2" w:tplc="041B001B" w:tentative="1">
      <w:start w:val="1"/>
      <w:numFmt w:val="lowerRoman"/>
      <w:lvlText w:val="%3."/>
      <w:lvlJc w:val="right"/>
      <w:pPr>
        <w:tabs>
          <w:tab w:val="num" w:pos="2160"/>
        </w:tabs>
        <w:ind w:left="2160" w:hanging="180"/>
      </w:pPr>
    </w:lvl>
    <w:lvl w:ilvl="3" w:tplc="041B000F" w:tentative="1">
      <w:start w:val="1"/>
      <w:numFmt w:val="decimal"/>
      <w:lvlText w:val="%4."/>
      <w:lvlJc w:val="left"/>
      <w:pPr>
        <w:tabs>
          <w:tab w:val="num" w:pos="2880"/>
        </w:tabs>
        <w:ind w:left="2880" w:hanging="360"/>
      </w:pPr>
    </w:lvl>
    <w:lvl w:ilvl="4" w:tplc="041B0019" w:tentative="1">
      <w:start w:val="1"/>
      <w:numFmt w:val="lowerLetter"/>
      <w:lvlText w:val="%5."/>
      <w:lvlJc w:val="left"/>
      <w:pPr>
        <w:tabs>
          <w:tab w:val="num" w:pos="3600"/>
        </w:tabs>
        <w:ind w:left="3600" w:hanging="360"/>
      </w:pPr>
    </w:lvl>
    <w:lvl w:ilvl="5" w:tplc="041B001B" w:tentative="1">
      <w:start w:val="1"/>
      <w:numFmt w:val="lowerRoman"/>
      <w:lvlText w:val="%6."/>
      <w:lvlJc w:val="right"/>
      <w:pPr>
        <w:tabs>
          <w:tab w:val="num" w:pos="4320"/>
        </w:tabs>
        <w:ind w:left="4320" w:hanging="180"/>
      </w:pPr>
    </w:lvl>
    <w:lvl w:ilvl="6" w:tplc="041B000F" w:tentative="1">
      <w:start w:val="1"/>
      <w:numFmt w:val="decimal"/>
      <w:lvlText w:val="%7."/>
      <w:lvlJc w:val="left"/>
      <w:pPr>
        <w:tabs>
          <w:tab w:val="num" w:pos="5040"/>
        </w:tabs>
        <w:ind w:left="5040" w:hanging="360"/>
      </w:pPr>
    </w:lvl>
    <w:lvl w:ilvl="7" w:tplc="041B0019" w:tentative="1">
      <w:start w:val="1"/>
      <w:numFmt w:val="lowerLetter"/>
      <w:lvlText w:val="%8."/>
      <w:lvlJc w:val="left"/>
      <w:pPr>
        <w:tabs>
          <w:tab w:val="num" w:pos="5760"/>
        </w:tabs>
        <w:ind w:left="5760" w:hanging="360"/>
      </w:pPr>
    </w:lvl>
    <w:lvl w:ilvl="8" w:tplc="041B001B" w:tentative="1">
      <w:start w:val="1"/>
      <w:numFmt w:val="lowerRoman"/>
      <w:lvlText w:val="%9."/>
      <w:lvlJc w:val="right"/>
      <w:pPr>
        <w:tabs>
          <w:tab w:val="num" w:pos="6480"/>
        </w:tabs>
        <w:ind w:left="6480" w:hanging="180"/>
      </w:pPr>
    </w:lvl>
  </w:abstractNum>
  <w:abstractNum w:abstractNumId="38" w15:restartNumberingAfterBreak="0">
    <w:nsid w:val="77536B06"/>
    <w:multiLevelType w:val="hybridMultilevel"/>
    <w:tmpl w:val="2B64091C"/>
    <w:lvl w:ilvl="0" w:tplc="6C6CFDC4">
      <w:start w:val="1"/>
      <w:numFmt w:val="decimal"/>
      <w:lvlText w:val="2.%1."/>
      <w:lvlJc w:val="left"/>
      <w:pPr>
        <w:ind w:left="36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39" w15:restartNumberingAfterBreak="0">
    <w:nsid w:val="782E3FAD"/>
    <w:multiLevelType w:val="multilevel"/>
    <w:tmpl w:val="543E482C"/>
    <w:lvl w:ilvl="0">
      <w:start w:val="8"/>
      <w:numFmt w:val="decimal"/>
      <w:lvlText w:val="%1."/>
      <w:lvlJc w:val="left"/>
      <w:pPr>
        <w:ind w:left="360" w:hanging="360"/>
      </w:pPr>
      <w:rPr>
        <w:rFonts w:hint="default"/>
      </w:rPr>
    </w:lvl>
    <w:lvl w:ilvl="1">
      <w:start w:val="1"/>
      <w:numFmt w:val="decimal"/>
      <w:lvlText w:val="7.%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E0C58DF"/>
    <w:multiLevelType w:val="hybridMultilevel"/>
    <w:tmpl w:val="63ECB8B2"/>
    <w:lvl w:ilvl="0" w:tplc="1B341146">
      <w:start w:val="1"/>
      <w:numFmt w:val="lowerLetter"/>
      <w:lvlText w:val="%1)"/>
      <w:lvlJc w:val="left"/>
      <w:pPr>
        <w:ind w:left="1080" w:hanging="360"/>
      </w:pPr>
      <w:rPr>
        <w:rFonts w:ascii="Arial" w:eastAsia="Times New Roman" w:hAnsi="Arial" w:cs="Arial"/>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41" w15:restartNumberingAfterBreak="0">
    <w:nsid w:val="7F2F77C9"/>
    <w:multiLevelType w:val="multilevel"/>
    <w:tmpl w:val="792C19E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13785995">
    <w:abstractNumId w:val="24"/>
  </w:num>
  <w:num w:numId="2" w16cid:durableId="2142728883">
    <w:abstractNumId w:val="18"/>
  </w:num>
  <w:num w:numId="3" w16cid:durableId="1663073569">
    <w:abstractNumId w:val="26"/>
  </w:num>
  <w:num w:numId="4" w16cid:durableId="2143109012">
    <w:abstractNumId w:val="31"/>
  </w:num>
  <w:num w:numId="5" w16cid:durableId="1796946990">
    <w:abstractNumId w:val="36"/>
  </w:num>
  <w:num w:numId="6" w16cid:durableId="1307977348">
    <w:abstractNumId w:val="22"/>
  </w:num>
  <w:num w:numId="7" w16cid:durableId="1600597002">
    <w:abstractNumId w:val="40"/>
  </w:num>
  <w:num w:numId="8" w16cid:durableId="444345107">
    <w:abstractNumId w:val="38"/>
  </w:num>
  <w:num w:numId="9" w16cid:durableId="1597975473">
    <w:abstractNumId w:val="17"/>
  </w:num>
  <w:num w:numId="10" w16cid:durableId="1552379136">
    <w:abstractNumId w:val="23"/>
  </w:num>
  <w:num w:numId="11" w16cid:durableId="150215719">
    <w:abstractNumId w:val="41"/>
  </w:num>
  <w:num w:numId="12" w16cid:durableId="234164924">
    <w:abstractNumId w:val="39"/>
  </w:num>
  <w:num w:numId="13" w16cid:durableId="1178885225">
    <w:abstractNumId w:val="34"/>
  </w:num>
  <w:num w:numId="14" w16cid:durableId="1370838617">
    <w:abstractNumId w:val="7"/>
  </w:num>
  <w:num w:numId="15" w16cid:durableId="733310929">
    <w:abstractNumId w:val="15"/>
  </w:num>
  <w:num w:numId="16" w16cid:durableId="1475635817">
    <w:abstractNumId w:val="0"/>
  </w:num>
  <w:num w:numId="17" w16cid:durableId="1305503381">
    <w:abstractNumId w:val="1"/>
  </w:num>
  <w:num w:numId="18" w16cid:durableId="423185609">
    <w:abstractNumId w:val="2"/>
  </w:num>
  <w:num w:numId="19" w16cid:durableId="1535997483">
    <w:abstractNumId w:val="3"/>
  </w:num>
  <w:num w:numId="20" w16cid:durableId="2034380099">
    <w:abstractNumId w:val="4"/>
  </w:num>
  <w:num w:numId="21" w16cid:durableId="2095975708">
    <w:abstractNumId w:val="5"/>
  </w:num>
  <w:num w:numId="22" w16cid:durableId="2055156258">
    <w:abstractNumId w:val="6"/>
  </w:num>
  <w:num w:numId="23" w16cid:durableId="1321807023">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9971534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99722037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7889592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9837463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4179450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37036312">
    <w:abstractNumId w:val="20"/>
  </w:num>
  <w:num w:numId="30" w16cid:durableId="1657144577">
    <w:abstractNumId w:val="30"/>
  </w:num>
  <w:num w:numId="31" w16cid:durableId="381558435">
    <w:abstractNumId w:val="19"/>
  </w:num>
  <w:num w:numId="32" w16cid:durableId="1898515380">
    <w:abstractNumId w:val="12"/>
  </w:num>
  <w:num w:numId="33" w16cid:durableId="1864971720">
    <w:abstractNumId w:val="29"/>
  </w:num>
  <w:num w:numId="34" w16cid:durableId="1822425588">
    <w:abstractNumId w:val="35"/>
  </w:num>
  <w:num w:numId="35" w16cid:durableId="1163550603">
    <w:abstractNumId w:val="14"/>
  </w:num>
  <w:num w:numId="36" w16cid:durableId="12078137">
    <w:abstractNumId w:val="37"/>
  </w:num>
  <w:num w:numId="37" w16cid:durableId="1871912012">
    <w:abstractNumId w:val="8"/>
  </w:num>
  <w:num w:numId="38" w16cid:durableId="1472282451">
    <w:abstractNumId w:val="11"/>
  </w:num>
  <w:num w:numId="39" w16cid:durableId="77867932">
    <w:abstractNumId w:val="28"/>
  </w:num>
  <w:num w:numId="40" w16cid:durableId="1884562280">
    <w:abstractNumId w:val="32"/>
  </w:num>
  <w:num w:numId="41" w16cid:durableId="1737700503">
    <w:abstractNumId w:val="10"/>
  </w:num>
  <w:num w:numId="42" w16cid:durableId="241380389">
    <w:abstractNumId w:val="21"/>
  </w:num>
  <w:num w:numId="43" w16cid:durableId="7988416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isplayBackgroundShape/>
  <w:proofState w:spelling="clean" w:grammar="clean"/>
  <w:defaultTabStop w:val="708"/>
  <w:hyphenationZone w:val="425"/>
  <w:characterSpacingControl w:val="doNotCompress"/>
  <w:hdrShapeDefaults>
    <o:shapedefaults v:ext="edit" spidmax="2050"/>
  </w:hdrShapeDefault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D5B"/>
    <w:rsid w:val="000059A8"/>
    <w:rsid w:val="0001226A"/>
    <w:rsid w:val="00093DA2"/>
    <w:rsid w:val="00096A8D"/>
    <w:rsid w:val="000B500F"/>
    <w:rsid w:val="00106A98"/>
    <w:rsid w:val="001331A7"/>
    <w:rsid w:val="00157C69"/>
    <w:rsid w:val="001642D1"/>
    <w:rsid w:val="00197732"/>
    <w:rsid w:val="002018FD"/>
    <w:rsid w:val="00236840"/>
    <w:rsid w:val="0024781B"/>
    <w:rsid w:val="0025107B"/>
    <w:rsid w:val="00253A20"/>
    <w:rsid w:val="002A26C4"/>
    <w:rsid w:val="002B2E64"/>
    <w:rsid w:val="002B4B30"/>
    <w:rsid w:val="00314250"/>
    <w:rsid w:val="00325ACF"/>
    <w:rsid w:val="003860C3"/>
    <w:rsid w:val="003B0D21"/>
    <w:rsid w:val="003B1E28"/>
    <w:rsid w:val="00442F81"/>
    <w:rsid w:val="00462AAD"/>
    <w:rsid w:val="0048463C"/>
    <w:rsid w:val="00484D96"/>
    <w:rsid w:val="004A770E"/>
    <w:rsid w:val="004E7FE4"/>
    <w:rsid w:val="004F4C46"/>
    <w:rsid w:val="00521952"/>
    <w:rsid w:val="00547306"/>
    <w:rsid w:val="00582D13"/>
    <w:rsid w:val="005B5F50"/>
    <w:rsid w:val="005B7C30"/>
    <w:rsid w:val="005D5FA5"/>
    <w:rsid w:val="00627641"/>
    <w:rsid w:val="00640D19"/>
    <w:rsid w:val="006D1518"/>
    <w:rsid w:val="00741586"/>
    <w:rsid w:val="0075778C"/>
    <w:rsid w:val="007B42C0"/>
    <w:rsid w:val="007C4135"/>
    <w:rsid w:val="00811E5C"/>
    <w:rsid w:val="0083492C"/>
    <w:rsid w:val="008843ED"/>
    <w:rsid w:val="008C3AA3"/>
    <w:rsid w:val="008D0AD3"/>
    <w:rsid w:val="008E2726"/>
    <w:rsid w:val="009208B0"/>
    <w:rsid w:val="00935C45"/>
    <w:rsid w:val="00A10A1F"/>
    <w:rsid w:val="00A207BB"/>
    <w:rsid w:val="00A46CA2"/>
    <w:rsid w:val="00A74A8D"/>
    <w:rsid w:val="00AF193F"/>
    <w:rsid w:val="00B12AB7"/>
    <w:rsid w:val="00B6393D"/>
    <w:rsid w:val="00BB4AF7"/>
    <w:rsid w:val="00BC2583"/>
    <w:rsid w:val="00BC4D5B"/>
    <w:rsid w:val="00BF1203"/>
    <w:rsid w:val="00C02F3E"/>
    <w:rsid w:val="00C15CE8"/>
    <w:rsid w:val="00C33867"/>
    <w:rsid w:val="00C3416D"/>
    <w:rsid w:val="00C41611"/>
    <w:rsid w:val="00C65257"/>
    <w:rsid w:val="00C84430"/>
    <w:rsid w:val="00C95338"/>
    <w:rsid w:val="00D231A3"/>
    <w:rsid w:val="00D7026A"/>
    <w:rsid w:val="00DB29EA"/>
    <w:rsid w:val="00DE2D5C"/>
    <w:rsid w:val="00E45431"/>
    <w:rsid w:val="00EB4D8D"/>
    <w:rsid w:val="00EC48E3"/>
    <w:rsid w:val="00EE1A6C"/>
    <w:rsid w:val="00EF4971"/>
    <w:rsid w:val="00F522E8"/>
    <w:rsid w:val="00F56093"/>
    <w:rsid w:val="00FA5E0C"/>
    <w:rsid w:val="00FA738F"/>
    <w:rsid w:val="00FB0E0C"/>
    <w:rsid w:val="00FC49E9"/>
    <w:rsid w:val="00FF6801"/>
  </w:rsids>
  <m:mathPr>
    <m:mathFont m:val="Cambria Math"/>
    <m:brkBin m:val="before"/>
    <m:brkBinSub m:val="--"/>
    <m:smallFrac m:val="0"/>
    <m:dispDef/>
    <m:lMargin m:val="0"/>
    <m:rMargin m:val="0"/>
    <m:defJc m:val="centerGroup"/>
    <m:wrapIndent m:val="1440"/>
    <m:intLim m:val="subSup"/>
    <m:naryLim m:val="undOvr"/>
  </m:mathPr>
  <w:themeFontLang w:val="sk-SK"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68AB3B"/>
  <w15:chartTrackingRefBased/>
  <w15:docId w15:val="{BC346AEE-4E07-4396-A6F6-1AD9D774F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sk-SK" w:eastAsia="sk-SK"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BC4D5B"/>
    <w:pPr>
      <w:overflowPunct w:val="0"/>
      <w:autoSpaceDE w:val="0"/>
      <w:autoSpaceDN w:val="0"/>
      <w:adjustRightInd w:val="0"/>
      <w:textAlignment w:val="baseline"/>
    </w:pPr>
    <w:rPr>
      <w:rFonts w:ascii="Times New Roman" w:eastAsia="Times New Roman" w:hAnsi="Times New Roman"/>
      <w:lang w:val="cs-CZ" w:eastAsia="en-US"/>
    </w:rPr>
  </w:style>
  <w:style w:type="paragraph" w:styleId="Nadpis1">
    <w:name w:val="heading 1"/>
    <w:basedOn w:val="Normlny"/>
    <w:next w:val="Normlny"/>
    <w:link w:val="Nadpis1Char"/>
    <w:qFormat/>
    <w:rsid w:val="00BC4D5B"/>
    <w:pPr>
      <w:keepNext/>
      <w:widowControl w:val="0"/>
      <w:outlineLvl w:val="0"/>
    </w:pPr>
    <w:rPr>
      <w:sz w:val="28"/>
      <w:lang w:val="x-none" w:eastAsia="x-none"/>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link w:val="Nadpis1"/>
    <w:rsid w:val="00BC4D5B"/>
    <w:rPr>
      <w:rFonts w:ascii="Times New Roman" w:eastAsia="Times New Roman" w:hAnsi="Times New Roman" w:cs="Times New Roman"/>
      <w:sz w:val="28"/>
      <w:szCs w:val="20"/>
      <w:lang w:val="x-none" w:eastAsia="x-none"/>
    </w:rPr>
  </w:style>
  <w:style w:type="paragraph" w:styleId="Hlavika">
    <w:name w:val="header"/>
    <w:basedOn w:val="Normlny"/>
    <w:link w:val="HlavikaChar"/>
    <w:rsid w:val="00BC4D5B"/>
    <w:pPr>
      <w:tabs>
        <w:tab w:val="center" w:pos="4536"/>
        <w:tab w:val="right" w:pos="9072"/>
      </w:tabs>
    </w:pPr>
    <w:rPr>
      <w:lang w:val="x-none" w:eastAsia="x-none"/>
    </w:rPr>
  </w:style>
  <w:style w:type="character" w:customStyle="1" w:styleId="HlavikaChar">
    <w:name w:val="Hlavička Char"/>
    <w:link w:val="Hlavika"/>
    <w:rsid w:val="00BC4D5B"/>
    <w:rPr>
      <w:rFonts w:ascii="Times New Roman" w:eastAsia="Times New Roman" w:hAnsi="Times New Roman" w:cs="Times New Roman"/>
      <w:sz w:val="20"/>
      <w:szCs w:val="20"/>
      <w:lang w:val="x-none" w:eastAsia="x-none"/>
    </w:rPr>
  </w:style>
  <w:style w:type="paragraph" w:styleId="Pta">
    <w:name w:val="footer"/>
    <w:basedOn w:val="Normlny"/>
    <w:link w:val="PtaChar"/>
    <w:uiPriority w:val="99"/>
    <w:rsid w:val="00BC4D5B"/>
    <w:pPr>
      <w:tabs>
        <w:tab w:val="center" w:pos="4536"/>
        <w:tab w:val="right" w:pos="9072"/>
      </w:tabs>
    </w:pPr>
    <w:rPr>
      <w:lang w:val="x-none" w:eastAsia="x-none"/>
    </w:rPr>
  </w:style>
  <w:style w:type="character" w:customStyle="1" w:styleId="PtaChar">
    <w:name w:val="Päta Char"/>
    <w:link w:val="Pta"/>
    <w:uiPriority w:val="99"/>
    <w:rsid w:val="00BC4D5B"/>
    <w:rPr>
      <w:rFonts w:ascii="Times New Roman" w:eastAsia="Times New Roman" w:hAnsi="Times New Roman" w:cs="Times New Roman"/>
      <w:sz w:val="20"/>
      <w:szCs w:val="20"/>
      <w:lang w:val="x-none" w:eastAsia="x-none"/>
    </w:rPr>
  </w:style>
  <w:style w:type="paragraph" w:styleId="Zkladntext">
    <w:name w:val="Body Text"/>
    <w:basedOn w:val="Normlny"/>
    <w:link w:val="ZkladntextChar"/>
    <w:rsid w:val="00BC4D5B"/>
    <w:pPr>
      <w:jc w:val="both"/>
    </w:pPr>
    <w:rPr>
      <w:rFonts w:ascii="Arial" w:hAnsi="Arial"/>
      <w:b/>
      <w:lang w:val="x-none" w:eastAsia="x-none"/>
    </w:rPr>
  </w:style>
  <w:style w:type="character" w:customStyle="1" w:styleId="ZkladntextChar">
    <w:name w:val="Základný text Char"/>
    <w:link w:val="Zkladntext"/>
    <w:rsid w:val="00BC4D5B"/>
    <w:rPr>
      <w:rFonts w:ascii="Arial" w:eastAsia="Times New Roman" w:hAnsi="Arial" w:cs="Times New Roman"/>
      <w:b/>
      <w:sz w:val="20"/>
      <w:szCs w:val="20"/>
      <w:lang w:val="x-none" w:eastAsia="x-none"/>
    </w:rPr>
  </w:style>
  <w:style w:type="character" w:styleId="Odkaznakomentr">
    <w:name w:val="annotation reference"/>
    <w:uiPriority w:val="99"/>
    <w:rsid w:val="00BC4D5B"/>
    <w:rPr>
      <w:sz w:val="16"/>
      <w:szCs w:val="16"/>
    </w:rPr>
  </w:style>
  <w:style w:type="paragraph" w:styleId="Textkomentra">
    <w:name w:val="annotation text"/>
    <w:basedOn w:val="Normlny"/>
    <w:link w:val="TextkomentraChar"/>
    <w:uiPriority w:val="99"/>
    <w:rsid w:val="00BC4D5B"/>
    <w:pPr>
      <w:overflowPunct/>
      <w:autoSpaceDE/>
      <w:autoSpaceDN/>
      <w:adjustRightInd/>
      <w:textAlignment w:val="auto"/>
    </w:pPr>
    <w:rPr>
      <w:lang w:val="x-none" w:eastAsia="x-none"/>
    </w:rPr>
  </w:style>
  <w:style w:type="character" w:customStyle="1" w:styleId="TextkomentraChar">
    <w:name w:val="Text komentára Char"/>
    <w:link w:val="Textkomentra"/>
    <w:uiPriority w:val="99"/>
    <w:rsid w:val="00BC4D5B"/>
    <w:rPr>
      <w:rFonts w:ascii="Times New Roman" w:eastAsia="Times New Roman" w:hAnsi="Times New Roman" w:cs="Times New Roman"/>
      <w:sz w:val="20"/>
      <w:szCs w:val="20"/>
      <w:lang w:val="x-none" w:eastAsia="x-none"/>
    </w:rPr>
  </w:style>
  <w:style w:type="character" w:styleId="Hypertextovprepojenie">
    <w:name w:val="Hyperlink"/>
    <w:uiPriority w:val="99"/>
    <w:unhideWhenUsed/>
    <w:rsid w:val="00BC4D5B"/>
    <w:rPr>
      <w:color w:val="0000FF"/>
      <w:u w:val="single"/>
    </w:rPr>
  </w:style>
  <w:style w:type="paragraph" w:customStyle="1" w:styleId="Normln1">
    <w:name w:val="Normální1"/>
    <w:rsid w:val="00BC4D5B"/>
    <w:pPr>
      <w:widowControl w:val="0"/>
    </w:pPr>
    <w:rPr>
      <w:rFonts w:ascii="Times New Roman" w:eastAsia="Times New Roman" w:hAnsi="Times New Roman"/>
      <w:noProof/>
      <w:sz w:val="24"/>
      <w:lang w:val="cs-CZ" w:eastAsia="cs-CZ"/>
    </w:rPr>
  </w:style>
  <w:style w:type="paragraph" w:styleId="Odsekzoznamu">
    <w:name w:val="List Paragraph"/>
    <w:basedOn w:val="Normlny"/>
    <w:uiPriority w:val="34"/>
    <w:qFormat/>
    <w:rsid w:val="00BC4D5B"/>
    <w:pPr>
      <w:overflowPunct/>
      <w:autoSpaceDE/>
      <w:autoSpaceDN/>
      <w:adjustRightInd/>
      <w:ind w:left="708"/>
      <w:textAlignment w:val="auto"/>
    </w:pPr>
    <w:rPr>
      <w:lang w:eastAsia="cs-CZ"/>
    </w:rPr>
  </w:style>
  <w:style w:type="paragraph" w:styleId="Textbubliny">
    <w:name w:val="Balloon Text"/>
    <w:basedOn w:val="Normlny"/>
    <w:link w:val="TextbublinyChar"/>
    <w:uiPriority w:val="99"/>
    <w:semiHidden/>
    <w:unhideWhenUsed/>
    <w:rsid w:val="00BC4D5B"/>
    <w:rPr>
      <w:rFonts w:ascii="Segoe UI" w:hAnsi="Segoe UI" w:cs="Segoe UI"/>
      <w:sz w:val="18"/>
      <w:szCs w:val="18"/>
    </w:rPr>
  </w:style>
  <w:style w:type="character" w:customStyle="1" w:styleId="TextbublinyChar">
    <w:name w:val="Text bubliny Char"/>
    <w:link w:val="Textbubliny"/>
    <w:uiPriority w:val="99"/>
    <w:semiHidden/>
    <w:rsid w:val="00BC4D5B"/>
    <w:rPr>
      <w:rFonts w:ascii="Segoe UI" w:eastAsia="Times New Roman" w:hAnsi="Segoe UI" w:cs="Segoe UI"/>
      <w:sz w:val="18"/>
      <w:szCs w:val="18"/>
    </w:rPr>
  </w:style>
  <w:style w:type="paragraph" w:styleId="Predmetkomentra">
    <w:name w:val="annotation subject"/>
    <w:basedOn w:val="Textkomentra"/>
    <w:next w:val="Textkomentra"/>
    <w:link w:val="PredmetkomentraChar"/>
    <w:uiPriority w:val="99"/>
    <w:semiHidden/>
    <w:unhideWhenUsed/>
    <w:rsid w:val="0001226A"/>
    <w:pPr>
      <w:overflowPunct w:val="0"/>
      <w:autoSpaceDE w:val="0"/>
      <w:autoSpaceDN w:val="0"/>
      <w:adjustRightInd w:val="0"/>
      <w:textAlignment w:val="baseline"/>
    </w:pPr>
    <w:rPr>
      <w:b/>
      <w:bCs/>
      <w:lang w:val="cs-CZ" w:eastAsia="en-US"/>
    </w:rPr>
  </w:style>
  <w:style w:type="character" w:customStyle="1" w:styleId="PredmetkomentraChar">
    <w:name w:val="Predmet komentára Char"/>
    <w:link w:val="Predmetkomentra"/>
    <w:uiPriority w:val="99"/>
    <w:semiHidden/>
    <w:rsid w:val="0001226A"/>
    <w:rPr>
      <w:rFonts w:ascii="Times New Roman" w:eastAsia="Times New Roman" w:hAnsi="Times New Roman" w:cs="Times New Roman"/>
      <w:b/>
      <w:bCs/>
      <w:sz w:val="20"/>
      <w:szCs w:val="20"/>
      <w:lang w:val="x-none" w:eastAsia="x-none"/>
    </w:rPr>
  </w:style>
  <w:style w:type="paragraph" w:styleId="Revzia">
    <w:name w:val="Revision"/>
    <w:hidden/>
    <w:uiPriority w:val="99"/>
    <w:semiHidden/>
    <w:rsid w:val="00C95338"/>
    <w:rPr>
      <w:rFonts w:ascii="Times New Roman" w:eastAsia="Times New Roman" w:hAnsi="Times New Roman"/>
      <w:lang w:val="cs-CZ" w:eastAsia="en-US"/>
    </w:rPr>
  </w:style>
  <w:style w:type="paragraph" w:customStyle="1" w:styleId="Zkladntext31">
    <w:name w:val="Základný text 31"/>
    <w:basedOn w:val="Normlny"/>
    <w:rsid w:val="00EE1A6C"/>
    <w:pPr>
      <w:suppressAutoHyphens/>
      <w:overflowPunct/>
      <w:autoSpaceDE/>
      <w:autoSpaceDN/>
      <w:adjustRightInd/>
      <w:spacing w:after="120"/>
    </w:pPr>
    <w:rPr>
      <w:sz w:val="16"/>
      <w:szCs w:val="16"/>
      <w:lang w:val="sk-SK"/>
    </w:rPr>
  </w:style>
  <w:style w:type="character" w:customStyle="1" w:styleId="TextkomentraChar1">
    <w:name w:val="Text komentára Char1"/>
    <w:uiPriority w:val="99"/>
    <w:semiHidden/>
    <w:rsid w:val="00EE1A6C"/>
    <w:rPr>
      <w:lang w:eastAsia="en-US"/>
    </w:rPr>
  </w:style>
  <w:style w:type="paragraph" w:styleId="Bezriadkovania">
    <w:name w:val="No Spacing"/>
    <w:uiPriority w:val="1"/>
    <w:qFormat/>
    <w:rsid w:val="00A10A1F"/>
    <w:rPr>
      <w:rFonts w:cs="Arial"/>
      <w:sz w:val="22"/>
      <w:szCs w:val="22"/>
      <w:lang w:eastAsia="en-US"/>
    </w:rPr>
  </w:style>
  <w:style w:type="table" w:styleId="Mriekatabuky">
    <w:name w:val="Table Grid"/>
    <w:basedOn w:val="Normlnatabuka"/>
    <w:rsid w:val="00C33867"/>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lostrany">
    <w:name w:val="page number"/>
    <w:basedOn w:val="Predvolenpsmoodseku"/>
    <w:uiPriority w:val="99"/>
    <w:semiHidden/>
    <w:unhideWhenUsed/>
    <w:rsid w:val="00FA73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824651">
      <w:bodyDiv w:val="1"/>
      <w:marLeft w:val="0"/>
      <w:marRight w:val="0"/>
      <w:marTop w:val="0"/>
      <w:marBottom w:val="0"/>
      <w:divBdr>
        <w:top w:val="none" w:sz="0" w:space="0" w:color="auto"/>
        <w:left w:val="none" w:sz="0" w:space="0" w:color="auto"/>
        <w:bottom w:val="none" w:sz="0" w:space="0" w:color="auto"/>
        <w:right w:val="none" w:sz="0" w:space="0" w:color="auto"/>
      </w:divBdr>
    </w:div>
    <w:div w:id="979457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rs@soi.sk"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slov-lex.sk/pravne-predpisy/prilohy/SK/ZZ/2015/391/20160201_4545799-2.pdf" TargetMode="External"/><Relationship Id="rId4" Type="http://schemas.openxmlformats.org/officeDocument/2006/relationships/settings" Target="settings.xml"/><Relationship Id="rId9" Type="http://schemas.openxmlformats.org/officeDocument/2006/relationships/hyperlink" Target="mailto:adr@soi.sk" TargetMode="Externa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7FE9BE-2B2C-4E33-B799-65AF93A89B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2805</Words>
  <Characters>18347</Characters>
  <Application>Microsoft Office Word</Application>
  <DocSecurity>0</DocSecurity>
  <Lines>372</Lines>
  <Paragraphs>144</Paragraphs>
  <ScaleCrop>false</ScaleCrop>
  <HeadingPairs>
    <vt:vector size="4" baseType="variant">
      <vt:variant>
        <vt:lpstr>Názov</vt:lpstr>
      </vt:variant>
      <vt:variant>
        <vt:i4>1</vt:i4>
      </vt:variant>
      <vt:variant>
        <vt:lpstr>Název</vt:lpstr>
      </vt:variant>
      <vt:variant>
        <vt:i4>1</vt:i4>
      </vt:variant>
    </vt:vector>
  </HeadingPairs>
  <TitlesOfParts>
    <vt:vector size="2" baseType="lpstr">
      <vt:lpstr/>
      <vt:lpstr/>
    </vt:vector>
  </TitlesOfParts>
  <Company/>
  <LinksUpToDate>false</LinksUpToDate>
  <CharactersWithSpaces>21132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Kateřina Růžičková</dc:creator>
  <cp:keywords/>
  <dc:description/>
  <cp:lastModifiedBy>MARKO KURCINA</cp:lastModifiedBy>
  <cp:revision>3</cp:revision>
  <cp:lastPrinted>2016-05-02T06:32:00Z</cp:lastPrinted>
  <dcterms:created xsi:type="dcterms:W3CDTF">2025-02-04T10:28:00Z</dcterms:created>
  <dcterms:modified xsi:type="dcterms:W3CDTF">2026-03-10T20:10:00Z</dcterms:modified>
</cp:coreProperties>
</file>