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F5552" w14:textId="77777777" w:rsidR="00A10A1F" w:rsidRPr="00325ACF" w:rsidRDefault="00811E5C" w:rsidP="0075778C">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PRENÁJMU NEHNUTEĽNOSTI  </w:t>
      </w:r>
    </w:p>
    <w:p w14:paraId="7679139C" w14:textId="77777777" w:rsidR="00627641" w:rsidRPr="00325ACF" w:rsidRDefault="00627641" w:rsidP="008D0AD3">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 xml:space="preserve">s nevýhradným zastúpením </w:t>
      </w:r>
    </w:p>
    <w:p w14:paraId="1DF24C5F" w14:textId="77777777" w:rsidR="00A10A1F" w:rsidRPr="00325ACF"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7368A65C" w14:textId="77777777" w:rsidR="00A10A1F" w:rsidRPr="00325ACF"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10C30D10" w14:textId="77777777" w:rsidR="00A10A1F" w:rsidRPr="00325ACF" w:rsidRDefault="00A10A1F" w:rsidP="00A10A1F">
      <w:pPr>
        <w:pStyle w:val="Bezriadkovania"/>
        <w:jc w:val="center"/>
        <w:rPr>
          <w:rFonts w:asciiTheme="majorBidi" w:hAnsiTheme="majorBidi" w:cstheme="majorBidi"/>
          <w:b/>
          <w:lang w:eastAsia="cs-CZ"/>
        </w:rPr>
      </w:pPr>
    </w:p>
    <w:p w14:paraId="1BBEC86A" w14:textId="77777777" w:rsidR="00FA738F" w:rsidRPr="000611D5" w:rsidRDefault="00FA738F" w:rsidP="00FA738F">
      <w:pPr>
        <w:pStyle w:val="Bezriadkovania"/>
        <w:jc w:val="center"/>
        <w:rPr>
          <w:rFonts w:asciiTheme="majorBidi" w:hAnsiTheme="majorBidi" w:cstheme="majorBidi"/>
          <w:b/>
          <w:lang w:eastAsia="cs-CZ"/>
        </w:rPr>
      </w:pPr>
    </w:p>
    <w:p w14:paraId="011B41BC" w14:textId="77777777" w:rsidR="00FA738F" w:rsidRDefault="00FA738F" w:rsidP="00FA738F">
      <w:pPr>
        <w:pStyle w:val="Bezriadkovania"/>
        <w:jc w:val="both"/>
        <w:rPr>
          <w:rFonts w:asciiTheme="majorBidi" w:hAnsiTheme="majorBidi" w:cstheme="majorBidi"/>
          <w:b/>
        </w:rPr>
      </w:pPr>
      <w:r>
        <w:rPr>
          <w:rFonts w:asciiTheme="majorBidi" w:hAnsiTheme="majorBidi" w:cstheme="majorBidi"/>
          <w:b/>
        </w:rPr>
        <w:t>Sprostredkovateľ:</w:t>
      </w:r>
    </w:p>
    <w:p w14:paraId="0DB577C1"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rPr>
        <w:t>Wealth Group Holding, s.r.o.</w:t>
      </w:r>
    </w:p>
    <w:p w14:paraId="05BFF245"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Sídlo: </w:t>
        <w:tab/>
        <w:tab/>
        <w:tab/>
        <w:tab/>
        <w:t xml:space="preserve">Holubia 5482/1A, 903 01 Senec  </w:t>
      </w:r>
    </w:p>
    <w:p w14:paraId="2FBE072A"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IČO: </w:t>
        <w:tab/>
        <w:tab/>
        <w:tab/>
        <w:tab/>
        <w:t>53 167 732</w:t>
      </w:r>
    </w:p>
    <w:p w14:paraId="28259A08"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DIČ:</w:t>
        <w:tab/>
        <w:tab/>
        <w:tab/>
        <w:tab/>
        <w:t>2121325778</w:t>
      </w:r>
    </w:p>
    <w:p w14:paraId="4592F6D7"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IČ DPH:</w:t>
        <w:tab/>
        <w:tab/>
        <w:tab/>
        <w:t>SK2121325778</w:t>
      </w:r>
    </w:p>
    <w:p w14:paraId="321474B4"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55CDF069" w14:textId="77777777" w:rsidR="00FA738F" w:rsidRDefault="00FA738F" w:rsidP="00FA738F">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588CCFDF" w14:textId="77777777" w:rsidR="00FA738F" w:rsidRDefault="00FA738F" w:rsidP="00FA738F">
      <w:pPr>
        <w:pStyle w:val="Bezriadkovania"/>
        <w:jc w:val="both"/>
        <w:rPr>
          <w:rFonts w:asciiTheme="majorBidi" w:hAnsiTheme="majorBidi" w:cstheme="majorBidi"/>
          <w:b/>
        </w:rPr>
      </w:pPr>
    </w:p>
    <w:p w14:paraId="2D0F9526" w14:textId="77777777" w:rsidR="00FA738F" w:rsidRDefault="00FA738F" w:rsidP="00FA738F">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49D9A54D" w14:textId="77777777" w:rsidR="00FA738F" w:rsidRDefault="00FA738F" w:rsidP="00FA738F">
      <w:pPr>
        <w:pStyle w:val="Bezriadkovania"/>
        <w:jc w:val="both"/>
        <w:rPr>
          <w:rFonts w:asciiTheme="majorBidi" w:hAnsiTheme="majorBidi" w:cstheme="majorBidi"/>
          <w:bCs/>
        </w:rPr>
      </w:pPr>
    </w:p>
    <w:p w14:paraId="3DA7544A"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highlight w:val="yellow"/>
        </w:rPr>
        <w:t>.........................</w:t>
      </w:r>
    </w:p>
    <w:p w14:paraId="57596223"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Sídlo: </w:t>
        <w:tab/>
        <w:tab/>
        <w:tab/>
        <w:tab/>
      </w:r>
      <w:r>
        <w:rPr>
          <w:rFonts w:asciiTheme="majorBidi" w:hAnsiTheme="majorBidi" w:cstheme="majorBidi"/>
          <w:highlight w:val="yellow"/>
        </w:rPr>
        <w:t>{{AS_SIDLO}}</w:t>
      </w:r>
    </w:p>
    <w:p w14:paraId="1B16CEF4"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IČO: </w:t>
        <w:tab/>
        <w:tab/>
        <w:tab/>
        <w:tab/>
      </w:r>
      <w:r>
        <w:rPr>
          <w:rFonts w:asciiTheme="majorBidi" w:hAnsiTheme="majorBidi" w:cstheme="majorBidi"/>
          <w:highlight w:val="yellow"/>
        </w:rPr>
        <w:t>{{AS_ICO}}</w:t>
      </w:r>
    </w:p>
    <w:p w14:paraId="550E323E"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DIČ:</w:t>
        <w:tab/>
        <w:tab/>
        <w:tab/>
        <w:tab/>
      </w:r>
      <w:r>
        <w:rPr>
          <w:rFonts w:asciiTheme="majorBidi" w:hAnsiTheme="majorBidi" w:cstheme="majorBidi"/>
          <w:highlight w:val="yellow"/>
        </w:rPr>
        <w:t>{{AS_DIC}}</w:t>
      </w:r>
    </w:p>
    <w:p w14:paraId="1CAA58EE" w14:textId="77777777" w:rsidR="00FA738F" w:rsidRDefault="00FA738F" w:rsidP="00FA738F">
      <w:pPr>
        <w:pStyle w:val="Bezriadkovania"/>
        <w:jc w:val="both"/>
        <w:rPr>
          <w:rFonts w:asciiTheme="majorBidi" w:hAnsiTheme="majorBidi" w:cstheme="majorBidi"/>
          <w:i/>
          <w:iCs/>
          <w:sz w:val="10"/>
          <w:szCs w:val="10"/>
        </w:rPr>
      </w:pPr>
    </w:p>
    <w:p w14:paraId="4E226539"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spoločnosť zapísaná v Obchodnom registri Mestského súdu Bratislava III, odd. Sro, vložka č. </w:t>
      </w:r>
      <w:r>
        <w:rPr>
          <w:rFonts w:asciiTheme="majorBidi" w:hAnsiTheme="majorBidi" w:cstheme="majorBidi"/>
          <w:highlight w:val="yellow"/>
        </w:rPr>
        <w:t>{{AS_OR}}</w:t>
      </w:r>
    </w:p>
    <w:p w14:paraId="18920F7B"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Zastupená:</w:t>
        <w:tab/>
        <w:tab/>
        <w:tab/>
      </w:r>
      <w:r>
        <w:rPr>
          <w:rFonts w:asciiTheme="majorBidi" w:hAnsiTheme="majorBidi" w:cstheme="majorBidi"/>
          <w:highlight w:val="yellow"/>
        </w:rPr>
        <w:t>{{AS_ZASTUPENA}}</w:t>
      </w:r>
    </w:p>
    <w:p w14:paraId="36689802"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{{AS_TEL}}</w:t>
      </w:r>
    </w:p>
    <w:p w14:paraId="659C52A6"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{{AS_EMAIL}}</w:t>
      </w:r>
    </w:p>
    <w:p w14:paraId="391BA6E9" w14:textId="77777777" w:rsidR="00FA738F" w:rsidRDefault="00FA738F" w:rsidP="00FA738F">
      <w:pPr>
        <w:pStyle w:val="Bezriadkovania"/>
        <w:jc w:val="both"/>
        <w:rPr>
          <w:rFonts w:asciiTheme="majorBidi" w:hAnsiTheme="majorBidi" w:cstheme="majorBidi"/>
        </w:rPr>
      </w:pPr>
    </w:p>
    <w:p w14:paraId="74DF151A" w14:textId="77777777" w:rsidR="00FA738F" w:rsidRDefault="00FA738F" w:rsidP="00FA738F">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175D48EE" w14:textId="77777777" w:rsidR="002B4B30" w:rsidRPr="00325ACF" w:rsidRDefault="002B4B30" w:rsidP="002B4B30">
      <w:pPr>
        <w:pStyle w:val="Bezriadkovania"/>
        <w:jc w:val="both"/>
        <w:rPr>
          <w:rFonts w:asciiTheme="majorBidi" w:hAnsiTheme="majorBidi" w:cstheme="majorBidi"/>
        </w:rPr>
      </w:pPr>
    </w:p>
    <w:p w14:paraId="70C38077" w14:textId="77777777"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w:t>
      </w:r>
    </w:p>
    <w:p w14:paraId="1724434E"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{{Z1_MENO}}</w:t>
      </w:r>
    </w:p>
    <w:p w14:paraId="6536B45E"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{{Z1_ADRESA}}</w:t>
      </w:r>
      <w:r>
        <w:rPr>
          <w:rFonts w:asciiTheme="majorBidi" w:hAnsiTheme="majorBidi" w:cstheme="majorBidi"/>
        </w:rPr>
        <w:tab/>
      </w:r>
    </w:p>
    <w:p w14:paraId="7EB25A5A"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{{Z1_RC}}</w:t>
      </w:r>
    </w:p>
    <w:p w14:paraId="1B413798"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{{Z1_DATUM_NAR}}</w:t>
      </w:r>
    </w:p>
    <w:p w14:paraId="2FFE704D"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{{Z1_TEL}}</w:t>
      </w:r>
    </w:p>
    <w:p w14:paraId="4F2708A6" w14:textId="77777777"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{{Z1_EMAIL}}</w:t>
      </w:r>
    </w:p>
    <w:p w14:paraId="377E599F" w14:textId="6AFE9BA4"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 2:</w:t>
      </w:r>
    </w:p>
    <w:p w14:paraId="53728972" w14:textId="3F4871B0"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{{Z2_MENO}}</w:t>
      </w:r>
    </w:p>
    <w:p w14:paraId="603DA80F" w14:textId="4C936155"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{{Z2_ADRESA}}</w:t>
      </w:r>
      <w:r>
        <w:rPr>
          <w:rFonts w:asciiTheme="majorBidi" w:hAnsiTheme="majorBidi" w:cstheme="majorBidi"/>
        </w:rPr>
        <w:tab/>
      </w:r>
    </w:p>
    <w:p w14:paraId="30AF5B23" w14:textId="34FEF5BB"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{{Z2_RC}}</w:t>
      </w:r>
    </w:p>
    <w:p w14:paraId="5B055DA1" w14:textId="1D9DC998"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{{Z2_DATUM_NAR}}</w:t>
      </w:r>
    </w:p>
    <w:p w14:paraId="6EBDAE02" w14:textId="1E3FB4F5"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{{Z2_TEL}}</w:t>
      </w:r>
    </w:p>
    <w:p w14:paraId="3902E196" w14:textId="7F32156C"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{{Z2_EMAIL}}</w:t>
      </w:r>
    </w:p>
    <w:p w14:paraId="518024B5" w14:textId="262AA4EC" w:rsidR="00A10A1F" w:rsidRDefault="00A10A1F">
      <w:pPr>
        <w:pStyle w:val="Bezriadkovania"/>
        <w:jc w:val="both"/>
        <w:rPr>
          <w:rFonts w:asciiTheme="majorBidi" w:hAnsiTheme="majorBidi" w:cstheme="majorBidi"/>
          <w:i/>
          <w:iCs/>
        </w:rPr>
      </w:pPr>
      <w:r>
        <w:rPr>
          <w:rFonts w:asciiTheme="majorBidi" w:hAnsiTheme="majorBidi" w:cstheme="majorBidi"/>
          <w:i/>
          <w:iCs/>
        </w:rPr>
        <w:t xml:space="preserve">(ďžalej spoločne ako „</w:t>
      </w:r>
      <w:r>
        <w:rPr>
          <w:rFonts w:asciiTheme="majorBidi" w:hAnsiTheme="majorBidi" w:cstheme="majorBidi"/>
          <w:b/>
          <w:i/>
          <w:iCs/>
        </w:rPr>
        <w:t>Záujemca</w:t>
      </w:r>
      <w:r>
        <w:rPr>
          <w:rFonts w:asciiTheme="majorBidi" w:hAnsiTheme="majorBidi" w:cstheme="majorBidi"/>
          <w:i/>
          <w:iCs/>
        </w:rPr>
        <w:t>“)</w:t>
      </w:r>
    </w:p>
    <w:p w14:paraId="27839781" w14:textId="77777777" w:rsidR="00A10A1F" w:rsidRPr="00325ACF" w:rsidRDefault="00A10A1F" w:rsidP="00A10A1F">
      <w:pPr>
        <w:pStyle w:val="Bezriadkovania"/>
        <w:rPr>
          <w:rFonts w:asciiTheme="majorBidi" w:hAnsiTheme="majorBidi" w:cstheme="majorBidi"/>
          <w:color w:val="000000"/>
        </w:rPr>
      </w:pPr>
    </w:p>
    <w:p w14:paraId="7E580979" w14:textId="77777777" w:rsidR="00A10A1F" w:rsidRPr="00325ACF"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12707074" w14:textId="77777777" w:rsidR="00627641" w:rsidRPr="00325ACF" w:rsidRDefault="00627641" w:rsidP="00627641">
      <w:pPr>
        <w:pStyle w:val="Bezriadkovania"/>
        <w:jc w:val="center"/>
        <w:rPr>
          <w:rFonts w:asciiTheme="majorBidi" w:hAnsiTheme="majorBidi" w:cstheme="majorBidi"/>
          <w:b/>
          <w:sz w:val="6"/>
          <w:szCs w:val="6"/>
        </w:rPr>
      </w:pPr>
    </w:p>
    <w:p w14:paraId="7E96D19A" w14:textId="77777777" w:rsidR="00627641"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tab/>
        <w:t xml:space="preserve">Záujemca je vlastníkom nasledovných nehnuteľností: </w:t>
      </w:r>
    </w:p>
    <w:p w14:paraId="7AF3FB60" w14:textId="77777777" w:rsidR="008D0AD3" w:rsidRPr="008D0AD3" w:rsidRDefault="008D0AD3" w:rsidP="008D0AD3">
      <w:pPr>
        <w:ind w:left="708"/>
        <w:jc w:val="both"/>
        <w:rPr>
          <w:rFonts w:asciiTheme="majorBidi" w:hAnsiTheme="majorBidi" w:cstheme="majorBidi"/>
          <w:sz w:val="22"/>
          <w:szCs w:val="22"/>
          <w:lang w:val="sk-SK"/>
        </w:rPr>
      </w:pPr>
      <w:r>
        <w:rPr>
          <w:rFonts w:asciiTheme="majorBidi" w:hAnsiTheme="majorBidi" w:cstheme="majorBidi"/>
          <w:b/>
          <w:bCs/>
          <w:sz w:val="22"/>
          <w:szCs w:val="22"/>
          <w:lang w:val="sk-SK"/>
        </w:rPr>
        <w:t>- bytu č. .........</w:t>
      </w:r>
      <w:r>
        <w:rPr>
          <w:rFonts w:asciiTheme="majorBidi" w:hAnsiTheme="majorBidi" w:cstheme="majorBidi"/>
          <w:sz w:val="22"/>
          <w:szCs w:val="22"/>
          <w:lang w:val="sk-SK"/>
        </w:rPr>
        <w:t xml:space="preserve"> nachádzajúceho sa na .... poschodí bytového domu so súp. č. .................. na ulici .........................., vo vchode ...........,  vrátane prislúchajúceho spoluvlastníckeho podielu na spoločných častiach, zariadeniach a príslušenstve bytového domu a pozemku s par. č. ..............., v podiele ...../........., tak ako je zapísané na LV č. ................. vedenom Okresným úradom ........, katastrálny odbor, pre obec .................., okres .............., katastrálne územie ................ (ďalej len „</w:t>
      </w:r>
      <w:r>
        <w:rPr>
          <w:rFonts w:asciiTheme="majorBidi" w:hAnsiTheme="majorBidi" w:cstheme="majorBidi"/>
          <w:b/>
          <w:bCs/>
          <w:sz w:val="22"/>
          <w:szCs w:val="22"/>
          <w:lang w:val="sk-SK"/>
        </w:rPr>
        <w:t>Nehnuteľnosť</w:t>
      </w:r>
      <w:r>
        <w:rPr>
          <w:rFonts w:asciiTheme="majorBidi" w:hAnsiTheme="majorBidi" w:cstheme="majorBidi"/>
          <w:sz w:val="22"/>
          <w:szCs w:val="22"/>
          <w:lang w:val="sk-SK"/>
        </w:rPr>
        <w:t>“).</w:t>
      </w:r>
    </w:p>
    <w:p w14:paraId="7CFF8A6E" w14:textId="77777777" w:rsidR="008D0AD3" w:rsidRPr="008D0AD3" w:rsidRDefault="008D0AD3" w:rsidP="00627641">
      <w:pPr>
        <w:pStyle w:val="Bezriadkovania"/>
        <w:ind w:left="708" w:hanging="708"/>
        <w:jc w:val="both"/>
        <w:rPr>
          <w:rFonts w:asciiTheme="majorBidi" w:hAnsiTheme="majorBidi" w:cstheme="majorBidi"/>
          <w:lang w:val="cs-CZ"/>
        </w:rPr>
      </w:pPr>
    </w:p>
    <w:p w14:paraId="726EA833" w14:textId="77777777" w:rsidR="003860C3" w:rsidRPr="00325ACF" w:rsidRDefault="003860C3" w:rsidP="003860C3">
      <w:pPr>
        <w:pStyle w:val="Bezriadkovania"/>
        <w:ind w:firstLine="708"/>
        <w:jc w:val="both"/>
        <w:rPr>
          <w:rFonts w:asciiTheme="majorBidi" w:hAnsiTheme="majorBidi" w:cstheme="majorBidi"/>
          <w:b/>
          <w:bCs/>
          <w:highlight w:val="cyan"/>
        </w:rPr>
      </w:pPr>
      <w:r>
        <w:rPr>
          <w:rFonts w:asciiTheme="majorBidi" w:hAnsiTheme="majorBidi" w:cstheme="majorBidi"/>
          <w:b/>
          <w:bCs/>
          <w:highlight w:val="cyan"/>
        </w:rPr>
        <w:t>DOM + POZEMKY:</w:t>
      </w:r>
    </w:p>
    <w:p w14:paraId="1A37B1AD" w14:textId="77777777" w:rsidR="003860C3" w:rsidRPr="00325ACF" w:rsidRDefault="003860C3" w:rsidP="003860C3">
      <w:pPr>
        <w:pStyle w:val="Bezriadkovania"/>
        <w:ind w:firstLine="708"/>
        <w:jc w:val="both"/>
        <w:rPr>
          <w:rFonts w:asciiTheme="majorBidi" w:hAnsiTheme="majorBidi" w:cstheme="majorBidi"/>
          <w:highlight w:val="cyan"/>
        </w:rPr>
      </w:pPr>
      <w:r>
        <w:rPr>
          <w:rFonts w:asciiTheme="majorBidi" w:hAnsiTheme="majorBidi" w:cstheme="majorBidi"/>
          <w:b/>
          <w:highlight w:val="cyan"/>
        </w:rPr>
        <w:t>Pozemky – parcely registra „C“ KN</w:t>
      </w:r>
      <w:r>
        <w:rPr>
          <w:rFonts w:asciiTheme="majorBidi" w:hAnsiTheme="majorBidi" w:cstheme="majorBidi"/>
          <w:highlight w:val="cyan"/>
        </w:rPr>
        <w:t xml:space="preserve"> </w:t>
      </w:r>
      <w:r>
        <w:rPr>
          <w:rFonts w:asciiTheme="majorBidi" w:hAnsiTheme="majorBidi" w:cstheme="majorBidi"/>
          <w:b/>
          <w:highlight w:val="cyan"/>
        </w:rPr>
        <w:t>evidované na katastrálnej mape</w:t>
      </w:r>
      <w:r>
        <w:rPr>
          <w:rFonts w:asciiTheme="majorBidi" w:hAnsiTheme="majorBidi" w:cstheme="majorBidi"/>
          <w:highlight w:val="cyan"/>
        </w:rPr>
        <w:t>:</w:t>
        <w:tab/>
      </w:r>
    </w:p>
    <w:p w14:paraId="65A80B25" w14:textId="77777777" w:rsidR="003860C3" w:rsidRPr="00325ACF" w:rsidRDefault="003860C3" w:rsidP="003860C3">
      <w:pPr>
        <w:pStyle w:val="Bezriadkovania"/>
        <w:jc w:val="both"/>
        <w:rPr>
          <w:rFonts w:asciiTheme="majorBidi" w:hAnsiTheme="majorBidi" w:cstheme="majorBidi"/>
          <w:highlight w:val="cyan"/>
        </w:rPr>
      </w:pPr>
      <w:r>
        <w:rPr>
          <w:rFonts w:asciiTheme="majorBidi" w:hAnsiTheme="majorBidi" w:cstheme="majorBidi"/>
          <w:highlight w:val="cyan"/>
        </w:rPr>
        <w:tab/>
        <w:t xml:space="preserve">{{POZEMOK_1}}</w:t>
      </w:r>
    </w:p>
    <w:p w14:paraId="7AC06759" w14:textId="77777777" w:rsidR="003860C3" w:rsidRPr="00325ACF" w:rsidRDefault="003860C3" w:rsidP="003860C3">
      <w:pPr>
        <w:pStyle w:val="Bezriadkovania"/>
        <w:jc w:val="both"/>
        <w:rPr>
          <w:rFonts w:asciiTheme="majorBidi" w:hAnsiTheme="majorBidi" w:cstheme="majorBidi"/>
          <w:highlight w:val="cyan"/>
        </w:rPr>
      </w:pPr>
    </w:p>
    <w:p w14:paraId="4249CA87" w14:textId="77777777" w:rsidR="003860C3" w:rsidRPr="00325ACF" w:rsidRDefault="003860C3" w:rsidP="003860C3">
      <w:pPr>
        <w:pStyle w:val="Bezriadkovania"/>
        <w:jc w:val="both"/>
        <w:rPr>
          <w:rFonts w:asciiTheme="majorBidi" w:hAnsiTheme="majorBidi" w:cstheme="majorBidi"/>
          <w:b/>
          <w:highlight w:val="cyan"/>
        </w:rPr>
      </w:pPr>
      <w:r>
        <w:rPr>
          <w:rFonts w:asciiTheme="majorBidi" w:hAnsiTheme="majorBidi" w:cstheme="majorBidi"/>
          <w:highlight w:val="cyan"/>
        </w:rPr>
        <w:tab/>
      </w:r>
      <w:r>
        <w:rPr>
          <w:rFonts w:asciiTheme="majorBidi" w:hAnsiTheme="majorBidi" w:cstheme="majorBidi"/>
          <w:b/>
          <w:highlight w:val="cyan"/>
        </w:rPr>
        <w:t xml:space="preserve">Stavby: </w:t>
      </w:r>
    </w:p>
    <w:p w14:paraId="23EB6700" w14:textId="77777777" w:rsidR="003860C3" w:rsidRPr="00325ACF" w:rsidRDefault="003860C3" w:rsidP="003860C3">
      <w:pPr>
        <w:pStyle w:val="Bezriadkovania"/>
        <w:ind w:left="708"/>
        <w:jc w:val="both"/>
        <w:rPr>
          <w:rFonts w:asciiTheme="majorBidi" w:hAnsiTheme="majorBidi" w:cstheme="majorBidi"/>
          <w:highlight w:val="cyan"/>
        </w:rPr>
      </w:pPr>
      <w:r>
        <w:rPr>
          <w:rFonts w:asciiTheme="majorBidi" w:hAnsiTheme="majorBidi" w:cstheme="majorBidi"/>
          <w:highlight w:val="cyan"/>
        </w:rPr>
        <w:t xml:space="preserve">{{STAVBA_1_CAST1}}</w:t>
        <w:tab/>
        <w:t>reg. „C“ KN parc.č. ..........</w:t>
      </w:r>
    </w:p>
    <w:p w14:paraId="18DB2931" w14:textId="77777777" w:rsidR="003860C3" w:rsidRPr="00325ACF" w:rsidRDefault="003860C3" w:rsidP="008D0AD3">
      <w:pPr>
        <w:pStyle w:val="Bezriadkovania"/>
        <w:ind w:firstLine="708"/>
        <w:jc w:val="both"/>
        <w:rPr>
          <w:rFonts w:asciiTheme="majorBidi" w:hAnsiTheme="majorBidi" w:cstheme="majorBidi"/>
        </w:rPr>
      </w:pPr>
      <w:r>
        <w:rPr>
          <w:rFonts w:asciiTheme="majorBidi" w:hAnsiTheme="majorBidi" w:cstheme="majorBidi"/>
          <w:highlight w:val="cyan"/>
        </w:rPr>
        <w:t>(ďalej len „</w:t>
      </w:r>
      <w:r>
        <w:rPr>
          <w:rFonts w:asciiTheme="majorBidi" w:hAnsiTheme="majorBidi" w:cstheme="majorBidi"/>
          <w:b/>
          <w:highlight w:val="cyan"/>
        </w:rPr>
        <w:t>Nehnuteľnosť</w:t>
      </w:r>
      <w:r>
        <w:rPr>
          <w:rFonts w:asciiTheme="majorBidi" w:hAnsiTheme="majorBidi" w:cstheme="majorBidi"/>
          <w:highlight w:val="cyan"/>
        </w:rPr>
        <w:t>“</w:t>
      </w:r>
      <w:r>
        <w:rPr>
          <w:rFonts w:asciiTheme="majorBidi" w:hAnsiTheme="majorBidi" w:cstheme="majorBidi"/>
        </w:rPr>
        <w:t>).</w:t>
      </w:r>
    </w:p>
    <w:p w14:paraId="2AC80D80" w14:textId="77777777" w:rsidR="00627641" w:rsidRDefault="00627641" w:rsidP="00A10A1F">
      <w:pPr>
        <w:pStyle w:val="Bezriadkovania"/>
        <w:jc w:val="center"/>
        <w:rPr>
          <w:rFonts w:asciiTheme="majorBidi" w:hAnsiTheme="majorBidi" w:cstheme="majorBidi"/>
          <w:b/>
          <w:sz w:val="16"/>
          <w:szCs w:val="16"/>
        </w:rPr>
      </w:pPr>
    </w:p>
    <w:p w14:paraId="57BAB307" w14:textId="77777777" w:rsidR="00547306" w:rsidRPr="00547306" w:rsidRDefault="00547306" w:rsidP="00A10A1F">
      <w:pPr>
        <w:pStyle w:val="Bezriadkovania"/>
        <w:jc w:val="center"/>
        <w:rPr>
          <w:rFonts w:asciiTheme="majorBidi" w:hAnsiTheme="majorBidi" w:cstheme="majorBidi"/>
          <w:b/>
          <w:sz w:val="16"/>
          <w:szCs w:val="16"/>
        </w:rPr>
      </w:pPr>
    </w:p>
    <w:p w14:paraId="3072F0FB" w14:textId="77777777" w:rsidR="003860C3" w:rsidRPr="00325ACF" w:rsidRDefault="003860C3" w:rsidP="003860C3">
      <w:pPr>
        <w:pStyle w:val="Bezriadkovania"/>
        <w:jc w:val="center"/>
        <w:rPr>
          <w:rFonts w:asciiTheme="majorBidi" w:hAnsiTheme="majorBidi" w:cstheme="majorBidi"/>
          <w:b/>
        </w:rPr>
      </w:pPr>
      <w:r>
        <w:rPr>
          <w:rFonts w:asciiTheme="majorBidi" w:hAnsiTheme="majorBidi" w:cstheme="majorBidi"/>
          <w:b/>
        </w:rPr>
        <w:lastRenderedPageBreak/>
        <w:t>II. PREDMET DOHODY</w:t>
      </w:r>
    </w:p>
    <w:p w14:paraId="44939411" w14:textId="77777777" w:rsidR="003860C3" w:rsidRPr="00325ACF" w:rsidRDefault="003860C3" w:rsidP="003860C3">
      <w:pPr>
        <w:pStyle w:val="Bezriadkovania"/>
        <w:jc w:val="center"/>
        <w:rPr>
          <w:rFonts w:asciiTheme="majorBidi" w:hAnsiTheme="majorBidi" w:cstheme="majorBidi"/>
          <w:b/>
          <w:sz w:val="8"/>
          <w:szCs w:val="8"/>
        </w:rPr>
      </w:pPr>
    </w:p>
    <w:p w14:paraId="6CA42392" w14:textId="77777777" w:rsidR="0075778C" w:rsidRPr="00325ACF" w:rsidRDefault="003860C3" w:rsidP="0075778C">
      <w:pPr>
        <w:pStyle w:val="Bezriadkovania"/>
        <w:ind w:left="708" w:hanging="708"/>
        <w:jc w:val="both"/>
        <w:rPr>
          <w:rFonts w:asciiTheme="majorBidi" w:hAnsiTheme="majorBidi" w:cstheme="majorBidi"/>
        </w:rPr>
      </w:pPr>
      <w:r>
        <w:rPr>
          <w:rFonts w:asciiTheme="majorBidi" w:hAnsiTheme="majorBidi" w:cstheme="majorBidi"/>
          <w:bCs/>
        </w:rPr>
        <w:t>2.1</w:t>
        <w:tab/>
      </w:r>
      <w:r>
        <w:rPr>
          <w:rFonts w:asciiTheme="majorBidi" w:hAnsiTheme="majorBidi" w:cstheme="majorBidi"/>
        </w:rPr>
        <w:t>Sprostredkovateľ sa na základe tejto Dohody zaväzuje, že bude vyvíjať činnosti smerujúce k tomu, aby mal Záujemca príležitosť uzavrieť nájomnú zmluvu k Nehnuteľnosti s treťou osobou alebo akúkoľvek inú zmluvu, predmetom ktorej bude odplatné užívanie Nehnuteľnosti (ďalej „</w:t>
      </w:r>
      <w:r>
        <w:rPr>
          <w:rFonts w:asciiTheme="majorBidi" w:hAnsiTheme="majorBidi" w:cstheme="majorBidi"/>
          <w:b/>
          <w:bCs/>
        </w:rPr>
        <w:t>Nájomná zmluva</w:t>
      </w:r>
      <w:r>
        <w:rPr>
          <w:rFonts w:asciiTheme="majorBidi" w:hAnsiTheme="majorBidi" w:cstheme="majorBidi"/>
        </w:rPr>
        <w:t>“ alebo len ako „</w:t>
      </w:r>
      <w:r>
        <w:rPr>
          <w:rFonts w:asciiTheme="majorBidi" w:hAnsiTheme="majorBidi" w:cstheme="majorBidi"/>
          <w:b/>
          <w:bCs/>
        </w:rPr>
        <w:t>Zmluva</w:t>
      </w:r>
      <w:r>
        <w:rPr>
          <w:rFonts w:asciiTheme="majorBidi" w:hAnsiTheme="majorBidi" w:cstheme="majorBidi"/>
        </w:rPr>
        <w:t>“).</w:t>
      </w:r>
    </w:p>
    <w:p w14:paraId="6FF5783F" w14:textId="77777777" w:rsidR="003860C3" w:rsidRPr="00325ACF" w:rsidRDefault="003860C3" w:rsidP="0075778C">
      <w:pPr>
        <w:pStyle w:val="Bezriadkovania"/>
        <w:ind w:left="708" w:hanging="708"/>
        <w:jc w:val="both"/>
        <w:rPr>
          <w:rFonts w:asciiTheme="majorBidi" w:hAnsiTheme="majorBidi" w:cstheme="majorBidi"/>
        </w:rPr>
      </w:pPr>
      <w:r>
        <w:rPr>
          <w:rFonts w:asciiTheme="majorBidi" w:hAnsiTheme="majorBidi" w:cstheme="majorBidi"/>
        </w:rPr>
        <w:t>2.2</w:t>
        <w:tab/>
        <w:t>Záujemca sa zaväzuje zaplatiť Sprostredkovateľovi províziu za predpokladu, že k naplneniu predmetu tejto Dohody dôjde v súvislosti s činnosťou Sprostredkovateľa.</w:t>
      </w:r>
    </w:p>
    <w:p w14:paraId="3712EB6B" w14:textId="77777777" w:rsidR="00D231A3" w:rsidRDefault="00D231A3" w:rsidP="00BF1203">
      <w:pPr>
        <w:pStyle w:val="Bezriadkovania"/>
        <w:jc w:val="both"/>
        <w:rPr>
          <w:rFonts w:asciiTheme="majorBidi" w:hAnsiTheme="majorBidi" w:cstheme="majorBidi"/>
          <w:sz w:val="16"/>
          <w:szCs w:val="16"/>
        </w:rPr>
      </w:pPr>
    </w:p>
    <w:p w14:paraId="6BDE3C50" w14:textId="77777777" w:rsidR="00547306" w:rsidRPr="00325ACF" w:rsidRDefault="00547306" w:rsidP="00BF1203">
      <w:pPr>
        <w:pStyle w:val="Bezriadkovania"/>
        <w:jc w:val="both"/>
        <w:rPr>
          <w:rFonts w:asciiTheme="majorBidi" w:hAnsiTheme="majorBidi" w:cstheme="majorBidi"/>
          <w:sz w:val="16"/>
          <w:szCs w:val="16"/>
        </w:rPr>
      </w:pPr>
    </w:p>
    <w:p w14:paraId="47BCBE1A" w14:textId="77777777" w:rsidR="00A10A1F" w:rsidRPr="00325ACF" w:rsidRDefault="003860C3" w:rsidP="00A10A1F">
      <w:pPr>
        <w:pStyle w:val="Bezriadkovania"/>
        <w:jc w:val="center"/>
        <w:rPr>
          <w:rFonts w:asciiTheme="majorBidi" w:hAnsiTheme="majorBidi" w:cstheme="majorBidi"/>
          <w:b/>
        </w:rPr>
      </w:pPr>
      <w:r>
        <w:rPr>
          <w:rFonts w:asciiTheme="majorBidi" w:hAnsiTheme="majorBidi" w:cstheme="majorBidi"/>
          <w:b/>
        </w:rPr>
        <w:t>III. PROVÍZIA</w:t>
      </w:r>
    </w:p>
    <w:p w14:paraId="2ED5BAA5" w14:textId="77777777" w:rsidR="004A770E" w:rsidRPr="00325ACF"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5866258E" w14:textId="77777777" w:rsidR="004A770E" w:rsidRPr="00AF193F" w:rsidRDefault="004A770E" w:rsidP="0075778C">
      <w:pPr>
        <w:ind w:left="708" w:hanging="708"/>
        <w:jc w:val="both"/>
        <w:rPr>
          <w:sz w:val="22"/>
          <w:szCs w:val="22"/>
          <w:lang w:val="sk-SK"/>
        </w:rPr>
      </w:pPr>
      <w:r>
        <w:rPr>
          <w:sz w:val="22"/>
          <w:szCs w:val="22"/>
          <w:lang w:val="sk-SK"/>
        </w:rPr>
        <w:t>3.1</w:t>
        <w:tab/>
        <w:t xml:space="preserve">Zmluvné strany sa dohodli, že výška sprostredkovateľskej provízie je  </w:t>
      </w:r>
      <w:r>
        <w:rPr>
          <w:sz w:val="22"/>
          <w:szCs w:val="22"/>
          <w:highlight w:val="yellow"/>
          <w:lang w:val="sk-SK"/>
        </w:rPr>
        <w:t>{{PROVIZNA}}</w:t>
      </w:r>
      <w:r>
        <w:rPr>
          <w:sz w:val="22"/>
          <w:szCs w:val="22"/>
          <w:lang w:val="sk-SK"/>
        </w:rPr>
        <w:t xml:space="preserve">. Sprostredkovateľ je platiteľom DPH. </w:t>
      </w:r>
    </w:p>
    <w:p w14:paraId="61BB9BB7" w14:textId="77777777" w:rsidR="004A770E" w:rsidRPr="00325ACF" w:rsidRDefault="004A770E" w:rsidP="00325ACF">
      <w:pPr>
        <w:ind w:left="708" w:hanging="708"/>
        <w:jc w:val="both"/>
        <w:rPr>
          <w:sz w:val="22"/>
          <w:szCs w:val="22"/>
          <w:lang w:val="sk-SK"/>
        </w:rPr>
      </w:pPr>
      <w:r>
        <w:rPr>
          <w:sz w:val="22"/>
          <w:szCs w:val="22"/>
          <w:lang w:val="sk-SK"/>
        </w:rPr>
        <w:t>3.2</w:t>
        <w:tab/>
        <w:t>Sprostredkovateľovi vzniká nárok na províziu podpísaním Zmluvy.</w:t>
      </w:r>
    </w:p>
    <w:p w14:paraId="7551A13B" w14:textId="77777777" w:rsidR="004A770E" w:rsidRPr="00325ACF" w:rsidRDefault="004A770E" w:rsidP="00325ACF">
      <w:pPr>
        <w:ind w:left="708" w:hanging="708"/>
        <w:jc w:val="both"/>
        <w:rPr>
          <w:sz w:val="22"/>
          <w:szCs w:val="22"/>
          <w:lang w:val="sk-SK"/>
        </w:rPr>
      </w:pPr>
      <w:r>
        <w:rPr>
          <w:sz w:val="22"/>
          <w:szCs w:val="22"/>
          <w:lang w:val="sk-SK"/>
        </w:rPr>
        <w:t>3.3</w:t>
        <w:tab/>
        <w:t>Sprostredkovateľ má nárok na províziu aj po ukončení platnosti tejto Dohody, ak k uzavretiu Zmluvy došlo v súvislosti s činnosťou Sprostredkovateľa.</w:t>
      </w:r>
    </w:p>
    <w:p w14:paraId="57A347E6" w14:textId="77777777" w:rsidR="004A770E" w:rsidRPr="00325ACF" w:rsidRDefault="00DE2D5C" w:rsidP="00DE2D5C">
      <w:pPr>
        <w:ind w:left="708" w:hanging="708"/>
        <w:jc w:val="both"/>
        <w:rPr>
          <w:sz w:val="22"/>
          <w:szCs w:val="22"/>
          <w:lang w:val="sk-SK"/>
        </w:rPr>
      </w:pPr>
      <w:r>
        <w:rPr>
          <w:sz w:val="22"/>
          <w:szCs w:val="22"/>
          <w:lang w:val="sk-SK"/>
        </w:rPr>
        <w:t>3.4</w:t>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2E0A18F3" w14:textId="77777777" w:rsidR="00C33867" w:rsidRPr="00325ACF" w:rsidRDefault="00DE2D5C" w:rsidP="00325ACF">
      <w:pPr>
        <w:ind w:left="708" w:hanging="708"/>
        <w:jc w:val="both"/>
        <w:rPr>
          <w:sz w:val="22"/>
          <w:szCs w:val="22"/>
          <w:lang w:val="sk-SK"/>
        </w:rPr>
      </w:pPr>
      <w:r>
        <w:rPr>
          <w:sz w:val="22"/>
          <w:szCs w:val="22"/>
          <w:lang w:val="sk-SK"/>
        </w:rPr>
        <w:t>3.5</w:t>
        <w:tab/>
        <w:t xml:space="preserve">Akékoľvek vzájomné splatné finančné nároky, ktoré medzi stranami vzniknú, možno jednostranne započítať. </w:t>
      </w:r>
    </w:p>
    <w:p w14:paraId="546BE650" w14:textId="77777777" w:rsidR="00C33867" w:rsidRPr="0024781B" w:rsidRDefault="00DE2D5C" w:rsidP="00325ACF">
      <w:pPr>
        <w:ind w:left="708" w:hanging="708"/>
        <w:jc w:val="both"/>
        <w:rPr>
          <w:sz w:val="22"/>
          <w:szCs w:val="22"/>
          <w:lang w:val="sk-SK"/>
        </w:rPr>
      </w:pPr>
      <w:r>
        <w:rPr>
          <w:sz w:val="22"/>
          <w:szCs w:val="22"/>
          <w:lang w:val="sk-SK"/>
        </w:rPr>
        <w:t>3.6</w:t>
        <w:tab/>
        <w:t>Provízia zahŕňa všetky náklady, ktoré Sprostredkovateľovi vznikli v súvislosti s činnosťami podľa Dohody.</w:t>
      </w:r>
    </w:p>
    <w:p w14:paraId="4A6F6234" w14:textId="77777777" w:rsidR="002B4B30" w:rsidRPr="0024781B" w:rsidRDefault="002B4B30" w:rsidP="002B4B30">
      <w:pPr>
        <w:ind w:left="708" w:hanging="708"/>
        <w:jc w:val="both"/>
        <w:rPr>
          <w:sz w:val="22"/>
          <w:szCs w:val="22"/>
          <w:lang w:val="sk-SK"/>
        </w:rPr>
      </w:pPr>
      <w:r>
        <w:rPr>
          <w:sz w:val="22"/>
          <w:szCs w:val="22"/>
          <w:lang w:val="sk-SK"/>
        </w:rPr>
        <w:t>3.7</w:t>
        <w:tab/>
        <w:t xml:space="preserve">Ak Záujemca napokon neuzavrie Zmluvu na Nehnuteľnosť, ale Sprostredkovateľ už vykonal činnosti podľa bodu 4.6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w:t>
      </w:r>
    </w:p>
    <w:p w14:paraId="2E17483F" w14:textId="77777777" w:rsidR="002B4B30" w:rsidRPr="0024781B" w:rsidRDefault="002B4B30" w:rsidP="002B4B30">
      <w:pPr>
        <w:ind w:left="708" w:hanging="708"/>
        <w:jc w:val="both"/>
        <w:rPr>
          <w:sz w:val="22"/>
          <w:szCs w:val="22"/>
          <w:lang w:val="sk-SK"/>
        </w:rPr>
      </w:pPr>
      <w:r>
        <w:rPr>
          <w:sz w:val="22"/>
          <w:szCs w:val="22"/>
          <w:lang w:val="sk-SK"/>
        </w:rPr>
        <w:t>3.8</w:t>
        <w:tab/>
        <w:t>Strany vyhlasujú, že výška paušálnej náhrady výdavkov je primeraná. Paušálna náhrada výdavkov je splatná na účet Sprostredkovateľa najneskôr v lehote do 5 dní od doručenia výzvy adresovanej Záujemcovi.</w:t>
      </w:r>
    </w:p>
    <w:p w14:paraId="1F0F4D60" w14:textId="77777777" w:rsidR="00FA738F" w:rsidRPr="00AC2A08" w:rsidRDefault="002B4B30" w:rsidP="00FA738F">
      <w:pPr>
        <w:ind w:left="708" w:hanging="708"/>
        <w:jc w:val="both"/>
        <w:rPr>
          <w:sz w:val="22"/>
          <w:szCs w:val="22"/>
          <w:lang w:val="sk-SK"/>
        </w:rPr>
      </w:pPr>
      <w:r>
        <w:rPr>
          <w:sz w:val="22"/>
          <w:szCs w:val="22"/>
          <w:lang w:val="sk-SK"/>
        </w:rPr>
        <w:t>3.9</w:t>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r>
        <w:rPr>
          <w:sz w:val="22"/>
          <w:szCs w:val="22"/>
          <w:lang w:val="sk-SK"/>
        </w:rPr>
        <w:t>.</w:t>
      </w:r>
    </w:p>
    <w:p w14:paraId="58D864D0" w14:textId="77777777" w:rsidR="008D0AD3" w:rsidRDefault="008D0AD3" w:rsidP="00FA738F">
      <w:pPr>
        <w:overflowPunct/>
        <w:autoSpaceDE/>
        <w:autoSpaceDN/>
        <w:adjustRightInd/>
        <w:spacing w:line="276" w:lineRule="auto"/>
        <w:jc w:val="both"/>
        <w:textAlignment w:val="auto"/>
        <w:rPr>
          <w:rFonts w:asciiTheme="majorBidi" w:hAnsiTheme="majorBidi" w:cstheme="majorBidi"/>
          <w:color w:val="000000"/>
          <w:sz w:val="16"/>
          <w:szCs w:val="16"/>
          <w:lang w:val="sk-SK"/>
        </w:rPr>
      </w:pPr>
    </w:p>
    <w:p w14:paraId="00A05702" w14:textId="77777777" w:rsidR="00547306" w:rsidRPr="00547306" w:rsidRDefault="00547306"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22369A3B" w14:textId="77777777" w:rsidR="00C33867" w:rsidRDefault="00C33867" w:rsidP="00FA5E0C">
      <w:pPr>
        <w:pStyle w:val="Bezriadkovania"/>
        <w:jc w:val="center"/>
        <w:rPr>
          <w:rFonts w:asciiTheme="majorBidi" w:hAnsiTheme="majorBidi" w:cstheme="majorBidi"/>
          <w:b/>
        </w:rPr>
      </w:pPr>
      <w:r>
        <w:rPr>
          <w:rFonts w:asciiTheme="majorBidi" w:hAnsiTheme="majorBidi" w:cstheme="majorBidi"/>
          <w:b/>
        </w:rPr>
        <w:t>IV. POVINNOSTI SPROSTREDKOVATEĽA</w:t>
      </w:r>
    </w:p>
    <w:p w14:paraId="23C78D3F" w14:textId="77777777" w:rsidR="00D231A3" w:rsidRPr="00D231A3" w:rsidRDefault="00D231A3" w:rsidP="00FA5E0C">
      <w:pPr>
        <w:pStyle w:val="Bezriadkovania"/>
        <w:jc w:val="center"/>
        <w:rPr>
          <w:rFonts w:asciiTheme="majorBidi" w:hAnsiTheme="majorBidi" w:cstheme="majorBidi"/>
          <w:b/>
          <w:sz w:val="8"/>
          <w:szCs w:val="8"/>
        </w:rPr>
      </w:pPr>
    </w:p>
    <w:p w14:paraId="398277A0" w14:textId="77777777" w:rsidR="00C33867" w:rsidRPr="00325ACF" w:rsidRDefault="00C33867" w:rsidP="00325ACF">
      <w:pPr>
        <w:ind w:left="708" w:hanging="708"/>
        <w:jc w:val="both"/>
        <w:rPr>
          <w:sz w:val="22"/>
          <w:szCs w:val="22"/>
          <w:lang w:val="sk-SK"/>
        </w:rPr>
      </w:pPr>
      <w:r>
        <w:rPr>
          <w:sz w:val="22"/>
          <w:szCs w:val="22"/>
          <w:lang w:val="sk-SK"/>
        </w:rPr>
        <w:t>4.1</w:t>
        <w:tab/>
        <w:t xml:space="preserve">Sprostredkovateľ sa zaväzuje obstarať Záujemcovi za províziu uzavretie Zmluvy v súlade s podmienkami tejto Dohody. </w:t>
      </w:r>
    </w:p>
    <w:p w14:paraId="5D340D20" w14:textId="77777777" w:rsidR="00C33867" w:rsidRPr="00325ACF" w:rsidRDefault="00C33867" w:rsidP="00325ACF">
      <w:pPr>
        <w:ind w:left="708" w:hanging="708"/>
        <w:jc w:val="both"/>
        <w:rPr>
          <w:sz w:val="22"/>
          <w:szCs w:val="22"/>
          <w:lang w:val="sk-SK"/>
        </w:rPr>
      </w:pPr>
      <w:r>
        <w:rPr>
          <w:sz w:val="22"/>
          <w:szCs w:val="22"/>
          <w:lang w:val="sk-SK"/>
        </w:rPr>
        <w:t>4.2</w:t>
        <w:tab/>
        <w:t xml:space="preserve">Sprostredkovateľ je povinný oznamovať Záujemcovi všetky dôležité skutočnosti súvisiace so sprostredkovaním, najmä skutočnosti, ktoré môžu ovplyvniť rozhodnutie Záujemcu uzavrieť Zmluvu. </w:t>
      </w:r>
    </w:p>
    <w:p w14:paraId="30E87E9C" w14:textId="77777777" w:rsidR="00C33867" w:rsidRPr="00325ACF" w:rsidRDefault="00C33867" w:rsidP="00325ACF">
      <w:pPr>
        <w:ind w:left="708" w:hanging="708"/>
        <w:jc w:val="both"/>
        <w:rPr>
          <w:sz w:val="22"/>
          <w:szCs w:val="22"/>
          <w:lang w:val="sk-SK"/>
        </w:rPr>
      </w:pPr>
      <w:r>
        <w:rPr>
          <w:sz w:val="22"/>
          <w:szCs w:val="22"/>
          <w:lang w:val="sk-SK"/>
        </w:rPr>
        <w:t>4.3</w:t>
        <w:tab/>
        <w:t xml:space="preserve">Sprostredkovateľ je povinný vyhľadávať tretie osoby, ktoré majú záujem uzavrieť so Záujemcom Zmluvu na Nehnuteľnosť. </w:t>
      </w:r>
    </w:p>
    <w:p w14:paraId="624DF56B" w14:textId="77777777" w:rsidR="00C33867" w:rsidRPr="00325ACF" w:rsidRDefault="00C33867" w:rsidP="0075778C">
      <w:pPr>
        <w:ind w:left="708" w:hanging="708"/>
        <w:jc w:val="both"/>
        <w:rPr>
          <w:sz w:val="22"/>
          <w:szCs w:val="22"/>
          <w:lang w:val="sk-SK"/>
        </w:rPr>
      </w:pPr>
      <w:r>
        <w:rPr>
          <w:sz w:val="22"/>
          <w:szCs w:val="22"/>
          <w:lang w:val="sk-SK"/>
        </w:rPr>
        <w:t>4.4</w:t>
        <w:tab/>
        <w:t xml:space="preserve">Strany sa dohodli, že Sprostredkovateľ bude prenájom Nehnuteľnosť ponúkať za Záujemcom požadovanú cenu vo výške </w:t>
      </w:r>
      <w:r>
        <w:rPr>
          <w:sz w:val="22"/>
          <w:szCs w:val="22"/>
          <w:highlight w:val="yellow"/>
          <w:lang w:val="sk-SK"/>
        </w:rPr>
        <w:t>{{CENA}}</w:t>
      </w:r>
      <w:r>
        <w:rPr>
          <w:sz w:val="22"/>
          <w:szCs w:val="22"/>
          <w:lang w:val="sk-SK"/>
        </w:rPr>
        <w:t>.</w:t>
      </w:r>
    </w:p>
    <w:p w14:paraId="63CD0666" w14:textId="77777777" w:rsidR="00C33867" w:rsidRDefault="00C33867" w:rsidP="00325ACF">
      <w:pPr>
        <w:ind w:left="708" w:hanging="708"/>
        <w:jc w:val="both"/>
        <w:rPr>
          <w:sz w:val="22"/>
          <w:szCs w:val="22"/>
          <w:lang w:val="sk-SK"/>
        </w:rPr>
      </w:pPr>
      <w:r>
        <w:rPr>
          <w:sz w:val="22"/>
          <w:szCs w:val="22"/>
          <w:lang w:val="sk-SK"/>
        </w:rPr>
        <w:t>4.5</w:t>
        <w:tab/>
        <w:t>Sprostredkovateľ nezodpovedá Záujemcovi za splnenie záväzkov tretích osôb z uzavretých Zmlúv.</w:t>
      </w:r>
    </w:p>
    <w:p w14:paraId="4B7B72E9" w14:textId="77777777" w:rsidR="002B4B30" w:rsidRPr="00F906A8" w:rsidRDefault="002B4B30" w:rsidP="002B4B30">
      <w:pPr>
        <w:jc w:val="both"/>
        <w:rPr>
          <w:sz w:val="22"/>
          <w:szCs w:val="22"/>
          <w:lang w:val="sk-SK"/>
        </w:rPr>
      </w:pPr>
      <w:r>
        <w:rPr>
          <w:sz w:val="22"/>
          <w:szCs w:val="22"/>
          <w:lang w:val="sk-SK"/>
        </w:rPr>
        <w:t xml:space="preserve">4.6       Rozsah služieb, ktoré poskytuje Sprostredkovateľ Záujemcovi pri sprostredkovaní prenájmu </w:t>
      </w:r>
    </w:p>
    <w:p w14:paraId="59F43826" w14:textId="77777777" w:rsidR="002B4B30" w:rsidRPr="00AC2A08" w:rsidRDefault="002B4B30" w:rsidP="002B4B30">
      <w:pPr>
        <w:pStyle w:val="Odsekzoznamu"/>
        <w:ind w:left="360" w:firstLine="348"/>
        <w:jc w:val="both"/>
        <w:rPr>
          <w:sz w:val="22"/>
          <w:szCs w:val="22"/>
          <w:lang w:val="sk-SK"/>
        </w:rPr>
      </w:pPr>
      <w:r>
        <w:rPr>
          <w:sz w:val="22"/>
          <w:szCs w:val="22"/>
          <w:lang w:val="sk-SK"/>
        </w:rPr>
        <w:t xml:space="preserve">Nehnuteľnosti: </w:t>
      </w:r>
    </w:p>
    <w:p w14:paraId="091AEC0A" w14:textId="77777777" w:rsidR="002B4B30" w:rsidRPr="00AC2A08" w:rsidRDefault="002B4B30" w:rsidP="002B4B30">
      <w:pPr>
        <w:pStyle w:val="Odsekzoznamu"/>
        <w:numPr>
          <w:ilvl w:val="0"/>
          <w:numId w:val="43"/>
        </w:numPr>
        <w:jc w:val="both"/>
        <w:rPr>
          <w:sz w:val="22"/>
          <w:szCs w:val="22"/>
          <w:lang w:val="sk-SK"/>
        </w:rPr>
      </w:pPr>
      <w:r>
        <w:rPr>
          <w:sz w:val="22"/>
          <w:szCs w:val="22"/>
          <w:lang w:val="sk-SK"/>
        </w:rPr>
        <w:lastRenderedPageBreak/>
        <w:t>Fotodokumentácia Nehnuteľnosti prostredníctvom profesionálneho fotografa</w:t>
      </w:r>
    </w:p>
    <w:p w14:paraId="68DDF420" w14:textId="77777777" w:rsidR="002B4B30" w:rsidRPr="00AC2A08" w:rsidRDefault="002B4B30" w:rsidP="002B4B30">
      <w:pPr>
        <w:pStyle w:val="Odsekzoznamu"/>
        <w:numPr>
          <w:ilvl w:val="0"/>
          <w:numId w:val="43"/>
        </w:numPr>
        <w:jc w:val="both"/>
        <w:rPr>
          <w:sz w:val="22"/>
          <w:szCs w:val="22"/>
          <w:lang w:val="sk-SK"/>
        </w:rPr>
      </w:pPr>
      <w:r>
        <w:rPr>
          <w:sz w:val="22"/>
          <w:szCs w:val="22"/>
          <w:lang w:val="sk-SK"/>
        </w:rPr>
        <w:t>Návrh stratégie prenájmu a ceny prenájmu</w:t>
      </w:r>
    </w:p>
    <w:p w14:paraId="25EB6E2E" w14:textId="77777777" w:rsidR="002B4B30" w:rsidRPr="00AC2A08" w:rsidRDefault="002B4B30" w:rsidP="002B4B30">
      <w:pPr>
        <w:pStyle w:val="Odsekzoznamu"/>
        <w:numPr>
          <w:ilvl w:val="0"/>
          <w:numId w:val="43"/>
        </w:numPr>
        <w:jc w:val="both"/>
        <w:rPr>
          <w:sz w:val="22"/>
          <w:szCs w:val="22"/>
          <w:lang w:val="sk-SK"/>
        </w:rPr>
      </w:pPr>
      <w:r>
        <w:rPr>
          <w:sz w:val="22"/>
          <w:szCs w:val="22"/>
          <w:lang w:val="sk-SK"/>
        </w:rPr>
        <w:t>Profesionálna príprava Nehnuteľnosti na prenájom – homestaging</w:t>
      </w:r>
    </w:p>
    <w:p w14:paraId="53EEAC88" w14:textId="77777777" w:rsidR="002B4B30" w:rsidRPr="00AC2A08" w:rsidRDefault="002B4B30" w:rsidP="002B4B30">
      <w:pPr>
        <w:pStyle w:val="Odsekzoznamu"/>
        <w:numPr>
          <w:ilvl w:val="0"/>
          <w:numId w:val="43"/>
        </w:numPr>
        <w:rPr>
          <w:lang w:val="sk-SK"/>
        </w:rPr>
      </w:pPr>
      <w:r>
        <w:rPr>
          <w:sz w:val="22"/>
          <w:szCs w:val="22"/>
          <w:lang w:val="sk-SK"/>
        </w:rPr>
        <w:t>Komunikácia a vyjednávanie s potenciálnymi záujemcami</w:t>
      </w:r>
    </w:p>
    <w:p w14:paraId="065DC4BC"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Organizovanie a vedenie obhliadok nehnuteľnosti</w:t>
      </w:r>
    </w:p>
    <w:p w14:paraId="56512647" w14:textId="77777777" w:rsidR="002B4B30" w:rsidRPr="00F906A8" w:rsidRDefault="002B4B30" w:rsidP="002B4B30">
      <w:pPr>
        <w:pStyle w:val="Odsekzoznamu"/>
        <w:numPr>
          <w:ilvl w:val="0"/>
          <w:numId w:val="43"/>
        </w:numPr>
        <w:jc w:val="both"/>
        <w:rPr>
          <w:sz w:val="22"/>
          <w:szCs w:val="22"/>
          <w:lang w:val="sk-SK"/>
        </w:rPr>
      </w:pPr>
      <w:r>
        <w:rPr>
          <w:sz w:val="22"/>
          <w:szCs w:val="22"/>
          <w:lang w:val="sk-SK"/>
        </w:rPr>
        <w:t>Marketing a propagácia nehnuteľnosti</w:t>
      </w:r>
    </w:p>
    <w:p w14:paraId="023664AA" w14:textId="77777777" w:rsidR="002B4B30" w:rsidRPr="00AC2A08" w:rsidRDefault="002B4B30" w:rsidP="002B4B30">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7BC06C53"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Obhliadky Nehnuteľnosti s tretími osobami</w:t>
      </w:r>
    </w:p>
    <w:p w14:paraId="2008B08E" w14:textId="77777777" w:rsidR="002B4B30" w:rsidRPr="00AC2A08" w:rsidRDefault="002B4B30" w:rsidP="002B4B30">
      <w:pPr>
        <w:pStyle w:val="Odsekzoznamu"/>
        <w:numPr>
          <w:ilvl w:val="0"/>
          <w:numId w:val="43"/>
        </w:numPr>
        <w:jc w:val="both"/>
        <w:rPr>
          <w:sz w:val="22"/>
          <w:szCs w:val="22"/>
          <w:lang w:val="sk-SK"/>
        </w:rPr>
      </w:pPr>
      <w:r>
        <w:rPr>
          <w:sz w:val="22"/>
          <w:szCs w:val="22"/>
          <w:lang w:val="sk-SK"/>
        </w:rPr>
        <w:t>Zabezpečenie vypracovania rezervačnej zmluvy</w:t>
      </w:r>
    </w:p>
    <w:p w14:paraId="086A007F" w14:textId="77777777" w:rsidR="002B4B30" w:rsidRPr="00AC2A08" w:rsidRDefault="002B4B30" w:rsidP="002B4B30">
      <w:pPr>
        <w:pStyle w:val="Odsekzoznamu"/>
        <w:numPr>
          <w:ilvl w:val="0"/>
          <w:numId w:val="43"/>
        </w:numPr>
        <w:jc w:val="both"/>
        <w:rPr>
          <w:sz w:val="22"/>
          <w:szCs w:val="22"/>
          <w:lang w:val="sk-SK"/>
        </w:rPr>
      </w:pPr>
      <w:r>
        <w:rPr>
          <w:sz w:val="22"/>
          <w:szCs w:val="22"/>
          <w:lang w:val="sk-SK"/>
        </w:rPr>
        <w:t xml:space="preserve">Zabezpečenie vypracovania nájomnej zmluvy </w:t>
      </w:r>
    </w:p>
    <w:p w14:paraId="65A1B17F"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0723392B" w14:textId="77777777" w:rsidR="002B4B30" w:rsidRPr="00325ACF" w:rsidRDefault="002B4B30" w:rsidP="00325ACF">
      <w:pPr>
        <w:ind w:left="708" w:hanging="708"/>
        <w:jc w:val="both"/>
        <w:rPr>
          <w:sz w:val="22"/>
          <w:szCs w:val="22"/>
          <w:lang w:val="sk-SK"/>
        </w:rPr>
      </w:pPr>
    </w:p>
    <w:p w14:paraId="6D54ECE7" w14:textId="77777777" w:rsidR="00FA5E0C" w:rsidRDefault="00FA5E0C" w:rsidP="00C33867">
      <w:pPr>
        <w:jc w:val="both"/>
        <w:rPr>
          <w:rFonts w:asciiTheme="majorBidi" w:hAnsiTheme="majorBidi" w:cstheme="majorBidi"/>
          <w:sz w:val="16"/>
          <w:szCs w:val="16"/>
          <w:lang w:val="sk-SK"/>
        </w:rPr>
      </w:pPr>
    </w:p>
    <w:p w14:paraId="6E11424A" w14:textId="77777777" w:rsidR="00547306" w:rsidRPr="00547306" w:rsidRDefault="00547306" w:rsidP="00C33867">
      <w:pPr>
        <w:jc w:val="both"/>
        <w:rPr>
          <w:rFonts w:asciiTheme="majorBidi" w:hAnsiTheme="majorBidi" w:cstheme="majorBidi"/>
          <w:sz w:val="16"/>
          <w:szCs w:val="16"/>
          <w:lang w:val="sk-SK"/>
        </w:rPr>
      </w:pPr>
    </w:p>
    <w:p w14:paraId="27291223" w14:textId="77777777" w:rsidR="00FA5E0C"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6DA988ED" w14:textId="77777777" w:rsidR="00D231A3" w:rsidRPr="00D231A3" w:rsidRDefault="00D231A3" w:rsidP="00FA5E0C">
      <w:pPr>
        <w:pStyle w:val="Bezriadkovania"/>
        <w:jc w:val="center"/>
        <w:rPr>
          <w:rFonts w:asciiTheme="majorBidi" w:hAnsiTheme="majorBidi" w:cstheme="majorBidi"/>
          <w:b/>
          <w:sz w:val="8"/>
          <w:szCs w:val="8"/>
        </w:rPr>
      </w:pPr>
    </w:p>
    <w:p w14:paraId="1BF6DF7D"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tab/>
        <w:t>Záujemca sa zaväzuje Sprostredkovateľovi zaplatiť províziu vtedy, ak bola Zmluva uzatvorená s pričinením Sprostredkovateľa.</w:t>
      </w:r>
    </w:p>
    <w:p w14:paraId="68E88DC2"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tab/>
        <w:t>Záujemca je povinný bez zbytočného odkladu oznamovať Sprostredkovateľovi všetky dôležité skutočnosti súvisiace so sprostredkovaním, najmä skutočnosti, ktoré môžu ovplyvniť rozhodnutie Záujemcu uzavrieť Zmluvu.</w:t>
      </w:r>
    </w:p>
    <w:p w14:paraId="3C933307"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tab/>
        <w:t xml:space="preserve">Záujemca je povinný sprístupniť Nehnuteľnosť pre tretie osoby, ktoré prejavili záujem o osobnú obhliadku Nehnuteľnosti. </w:t>
      </w:r>
    </w:p>
    <w:p w14:paraId="76196E6E" w14:textId="77777777" w:rsidR="00FA5E0C" w:rsidRPr="00325ACF" w:rsidRDefault="00FA5E0C" w:rsidP="0075778C">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umožniť prístup do Nehnuteľnosti pre osoby, ktoré konajú v mene Sprostredkovateľa a umožniť im vykonanie všetkých úkonov, ktoré sú nevyhnutné na získanie podrobných údajov o Nehnuteľnosti.</w:t>
      </w:r>
    </w:p>
    <w:p w14:paraId="48AE5876"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na vyžiadanie odovzdať Sprostredkovateľovi všetky dokumenty a podklady, ktoré Sprostredkovateľ potrebuje na splnenie záväzkov zo Dohody.</w:t>
      </w:r>
    </w:p>
    <w:p w14:paraId="63849349"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tab/>
        <w:t>Záujemca je povinný poskytnúť Sprostredkovateľovi nevyhnutne potrebnú súčinnosť na dosiahnutie výsledku Dohody.</w:t>
      </w:r>
    </w:p>
    <w:p w14:paraId="7013515A"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3024D0DF"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5.7</w:t>
        <w:tab/>
        <w:t xml:space="preserve">Záujemca uzatvorením tejto Dohody udeľuje svoj súhlas na použitie všeobecných údajov o Nehnuteľnosti a fotodokumentácie Nehnuteľnosti za účelom inzercie v tlačených médiách, internete a pod.  </w:t>
      </w:r>
    </w:p>
    <w:p w14:paraId="0F6DD980" w14:textId="77777777" w:rsidR="00D231A3" w:rsidRDefault="00D231A3" w:rsidP="00FA5E0C">
      <w:pPr>
        <w:jc w:val="center"/>
        <w:rPr>
          <w:rFonts w:asciiTheme="majorBidi" w:hAnsiTheme="majorBidi" w:cstheme="majorBidi"/>
          <w:b/>
          <w:bCs/>
          <w:sz w:val="16"/>
          <w:szCs w:val="16"/>
          <w:lang w:val="sk-SK"/>
        </w:rPr>
      </w:pPr>
    </w:p>
    <w:p w14:paraId="043DB8DA" w14:textId="77777777" w:rsidR="00547306" w:rsidRPr="00547306" w:rsidRDefault="00547306" w:rsidP="00FA5E0C">
      <w:pPr>
        <w:jc w:val="center"/>
        <w:rPr>
          <w:rFonts w:asciiTheme="majorBidi" w:hAnsiTheme="majorBidi" w:cstheme="majorBidi"/>
          <w:b/>
          <w:bCs/>
          <w:sz w:val="16"/>
          <w:szCs w:val="16"/>
          <w:lang w:val="sk-SK"/>
        </w:rPr>
      </w:pPr>
    </w:p>
    <w:p w14:paraId="4EE94342" w14:textId="77777777" w:rsidR="00FA5E0C"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65C6206D" w14:textId="77777777" w:rsidR="00D231A3" w:rsidRPr="00D231A3" w:rsidRDefault="00D231A3" w:rsidP="00FA5E0C">
      <w:pPr>
        <w:jc w:val="center"/>
        <w:rPr>
          <w:rFonts w:asciiTheme="majorBidi" w:hAnsiTheme="majorBidi" w:cstheme="majorBidi"/>
          <w:b/>
          <w:bCs/>
          <w:sz w:val="8"/>
          <w:szCs w:val="8"/>
          <w:lang w:val="sk-SK"/>
        </w:rPr>
      </w:pPr>
    </w:p>
    <w:p w14:paraId="7CD6F38C"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Písomnosti v listinnej alebo elektronickej forme sa doručujú druhej strane na adresu uvedenú v Dohode, prípadne na inú adresu, ktorú druhá strana výslovne uviedla ako doručovaciu adresu (napríklad tak, že z určitej e-mailovej adresy odoslala druhej strane e-mail).</w:t>
      </w:r>
    </w:p>
    <w:p w14:paraId="5D4A4F06"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06C67B1D"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tab/>
        <w:t>Strana, ktorá zmenila svoju adresu je povinná bez zby</w:t>
        <w:softHyphen/>
        <w:t>točného odkladu o tejto skutočnosti informovať druhú stranu Dohody.</w:t>
      </w:r>
    </w:p>
    <w:p w14:paraId="076DCA86" w14:textId="77777777" w:rsidR="00D231A3" w:rsidRDefault="00D231A3" w:rsidP="004A770E">
      <w:pPr>
        <w:pStyle w:val="Bezriadkovania"/>
        <w:jc w:val="both"/>
        <w:rPr>
          <w:rFonts w:asciiTheme="majorBidi" w:hAnsiTheme="majorBidi" w:cstheme="majorBidi"/>
          <w:sz w:val="16"/>
          <w:szCs w:val="16"/>
        </w:rPr>
      </w:pPr>
    </w:p>
    <w:p w14:paraId="19FF38FE" w14:textId="77777777" w:rsidR="00547306" w:rsidRPr="00547306" w:rsidRDefault="00547306" w:rsidP="004A770E">
      <w:pPr>
        <w:pStyle w:val="Bezriadkovania"/>
        <w:jc w:val="both"/>
        <w:rPr>
          <w:rFonts w:asciiTheme="majorBidi" w:hAnsiTheme="majorBidi" w:cstheme="majorBidi"/>
          <w:sz w:val="16"/>
          <w:szCs w:val="16"/>
        </w:rPr>
      </w:pPr>
    </w:p>
    <w:p w14:paraId="6F3A3898" w14:textId="77777777" w:rsidR="00FA5E0C"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279A14A2" w14:textId="77777777" w:rsidR="00D231A3" w:rsidRPr="00D231A3" w:rsidRDefault="00D231A3" w:rsidP="00FA5E0C">
      <w:pPr>
        <w:jc w:val="center"/>
        <w:rPr>
          <w:rFonts w:asciiTheme="majorBidi" w:hAnsiTheme="majorBidi" w:cstheme="majorBidi"/>
          <w:b/>
          <w:bCs/>
          <w:sz w:val="8"/>
          <w:szCs w:val="8"/>
          <w:lang w:val="sk-SK"/>
        </w:rPr>
      </w:pPr>
    </w:p>
    <w:p w14:paraId="5D16569A"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3D054449"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7.2</w:t>
        <w:tab/>
        <w:t xml:space="preserve">Strany sa dohodli, že túto Dohodu uzatvárajú na dobu </w:t>
      </w:r>
      <w:r>
        <w:rPr>
          <w:rFonts w:asciiTheme="majorBidi" w:eastAsia="Calibri" w:hAnsiTheme="majorBidi" w:cstheme="majorBidi"/>
          <w:color w:val="000000"/>
          <w:sz w:val="22"/>
          <w:szCs w:val="22"/>
          <w:highlight w:val="yellow"/>
          <w:lang w:val="sk-SK"/>
        </w:rPr>
        <w:t>{{PLATNOST_DO}}</w:t>
      </w:r>
      <w:r>
        <w:rPr>
          <w:rFonts w:asciiTheme="majorBidi" w:eastAsia="Calibri" w:hAnsiTheme="majorBidi" w:cstheme="majorBidi"/>
          <w:color w:val="000000"/>
          <w:sz w:val="22"/>
          <w:szCs w:val="22"/>
          <w:lang w:val="sk-SK"/>
        </w:rPr>
        <w:t xml:space="preserve"> . </w:t>
      </w:r>
    </w:p>
    <w:p w14:paraId="0E198568" w14:textId="77777777" w:rsidR="004F4C46" w:rsidRPr="00325ACF" w:rsidRDefault="004F4C46" w:rsidP="00325ACF">
      <w:pPr>
        <w:pStyle w:val="Bezriadkovania"/>
        <w:ind w:left="708" w:hanging="708"/>
        <w:jc w:val="both"/>
        <w:rPr>
          <w:rFonts w:asciiTheme="majorBidi" w:hAnsiTheme="majorBidi" w:cstheme="majorBidi"/>
        </w:rPr>
      </w:pPr>
      <w:r>
        <w:rPr>
          <w:rFonts w:asciiTheme="majorBidi" w:hAnsiTheme="majorBidi" w:cstheme="majorBidi"/>
        </w:rPr>
        <w:lastRenderedPageBreak/>
        <w:t>7.3</w:t>
        <w:tab/>
        <w:t>Ktorýkoľvek z účastníkov tejto Dohody ju môže vypovedať bez udania dôvodu. Výpoveď musí mať písomnú formu. Výpovedná lehota je 30 dní a začína plynúť odo dňa doručenia výpovede druhej zmluvnej strane.</w:t>
      </w:r>
    </w:p>
    <w:p w14:paraId="041F94F1"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tab/>
        <w:t>Záujemca má právo odstúpiť od tejto Dohody bez uvede</w:t>
        <w:softHyphen/>
        <w:t>nia dôvodu v lehote 14 dní. Lehota na odstúpenie od Dohody uplynie po 14 dňoch odo dňa uzavretia Dohody. Pri uplatnení práva na odstúpenie od Dohody Záujemca zašle Sprostredkovateľovi oznámenie o odstúpení od tejto Dohody (napríklad prostredníctvom pošty, faxom alebo e-mailom) na adresu Sprostredkovateľa uvedenú v Dohode. Na tento účel môže Záujemca použiť vzorový formulár na odstúpenie od Dohody, ktorý je odovzdaný Záujemcovi. Lehota na odstúpenie od Dohody je zacho</w:t>
        <w:softHyphen/>
        <w:t>vaná, ak Záujemca zašle oznámenie o uplatnení práva na odstúpenie od Dohody pred tým, ako uplynie lehota na odstúpenie od Dohody.</w:t>
      </w:r>
    </w:p>
    <w:p w14:paraId="4AA190D5"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333E0675" w14:textId="77777777" w:rsidR="00FA5E0C"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tab/>
        <w:t>Záujemca nemôže odstúpiť od Dohody, ak sa poskytova</w:t>
        <w:softHyphen/>
        <w:t>nie služieb v zmysle Dohody začalo s výslovným súhlasom Zá</w:t>
        <w:softHyphen/>
        <w:t>ujemcu a Záujemca vyhlásil, že bol riadne poučený o tom, že vyjadrením tohto súhlasu stráca po úplnom poskytnutí služieb v zmysle Dohody právo na odstúpenie od Dohody, a ak už došlo k úplnému poskytnutiu služieb v zmysle Dohody.</w:t>
      </w:r>
    </w:p>
    <w:p w14:paraId="6D8A907E" w14:textId="77777777" w:rsidR="00BF1203" w:rsidRDefault="00BF1203" w:rsidP="00A10A1F">
      <w:pPr>
        <w:pStyle w:val="Bezriadkovania"/>
        <w:ind w:left="708" w:hanging="708"/>
        <w:jc w:val="both"/>
        <w:rPr>
          <w:rFonts w:asciiTheme="majorBidi" w:hAnsiTheme="majorBidi" w:cstheme="majorBidi"/>
          <w:sz w:val="16"/>
          <w:szCs w:val="16"/>
        </w:rPr>
      </w:pPr>
    </w:p>
    <w:p w14:paraId="77D61161" w14:textId="77777777" w:rsidR="00547306" w:rsidRPr="00325ACF" w:rsidRDefault="00547306" w:rsidP="00A10A1F">
      <w:pPr>
        <w:pStyle w:val="Bezriadkovania"/>
        <w:ind w:left="708" w:hanging="708"/>
        <w:jc w:val="both"/>
        <w:rPr>
          <w:rFonts w:asciiTheme="majorBidi" w:hAnsiTheme="majorBidi" w:cstheme="majorBidi"/>
          <w:sz w:val="16"/>
          <w:szCs w:val="16"/>
        </w:rPr>
      </w:pPr>
    </w:p>
    <w:p w14:paraId="6A65ADBF" w14:textId="77777777" w:rsidR="00A10A1F" w:rsidRPr="00325ACF" w:rsidRDefault="00A10A1F" w:rsidP="00325ACF">
      <w:pPr>
        <w:pStyle w:val="Bezriadkovania"/>
        <w:jc w:val="center"/>
        <w:rPr>
          <w:rFonts w:asciiTheme="majorBidi" w:hAnsiTheme="majorBidi" w:cstheme="majorBidi"/>
          <w:b/>
        </w:rPr>
      </w:pPr>
      <w:r>
        <w:rPr>
          <w:rFonts w:asciiTheme="majorBidi" w:hAnsiTheme="majorBidi" w:cstheme="majorBidi"/>
          <w:b/>
        </w:rPr>
        <w:t>VIII. ZÁVEREČNÉ USTANOVENIA</w:t>
      </w:r>
    </w:p>
    <w:p w14:paraId="59C76DCC" w14:textId="77777777" w:rsidR="004F4C46" w:rsidRPr="00D231A3"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52CC1D26" w14:textId="77777777" w:rsidR="004F4C46" w:rsidRPr="00325ACF"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tab/>
      </w:r>
      <w:r>
        <w:rPr>
          <w:rFonts w:asciiTheme="majorBidi" w:hAnsiTheme="majorBidi" w:cstheme="majorBidi"/>
          <w:sz w:val="22"/>
          <w:szCs w:val="22"/>
          <w:lang w:val="sk-SK"/>
        </w:rPr>
        <w:t xml:space="preserve">Táto Dohoda nadobúda platnosť a účinnosť dňom podpisu. </w:t>
      </w:r>
    </w:p>
    <w:p w14:paraId="7B87262C"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tab/>
        <w:t>Dohoda je vyhotovená v takom počte rovnopisov, aby každý jej účastník obdržal po jednom vyhotovení.</w:t>
      </w:r>
    </w:p>
    <w:p w14:paraId="0AD0715B"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tab/>
        <w:t xml:space="preserve">Akékoľvek zmeny a dodatky k tejto Dohode je možné vykonať iba po dohode strán. </w:t>
      </w:r>
    </w:p>
    <w:p w14:paraId="79995DD6"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0BB1DA46"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410F68C0"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073265DF"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337AC081"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možnosti reklamácie</w:t>
      </w:r>
    </w:p>
    <w:p w14:paraId="0737D9F3"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04B104E4"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1615487E" w14:textId="77777777" w:rsidR="00A10A1F" w:rsidRPr="00325ACF"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exteriéru nehnuteľnosti a náklady súvisiace s obhliadkou Nehnuteľnosti. </w:t>
      </w:r>
    </w:p>
    <w:p w14:paraId="498ABCF3" w14:textId="77777777" w:rsidR="004F4C46" w:rsidRPr="00325ACF" w:rsidRDefault="004F4C46" w:rsidP="004F4C46">
      <w:pPr>
        <w:pStyle w:val="Bezriadkovania"/>
        <w:ind w:left="708" w:hanging="708"/>
        <w:jc w:val="both"/>
        <w:rPr>
          <w:rFonts w:asciiTheme="majorBidi" w:hAnsiTheme="majorBidi" w:cstheme="majorBidi"/>
        </w:rPr>
      </w:pPr>
    </w:p>
    <w:p w14:paraId="6A7F9270" w14:textId="77777777" w:rsidR="00A10A1F" w:rsidRPr="00325ACF" w:rsidRDefault="00A10A1F" w:rsidP="00A10A1F">
      <w:pPr>
        <w:pStyle w:val="Bezriadkovania"/>
        <w:jc w:val="both"/>
        <w:rPr>
          <w:rFonts w:asciiTheme="majorBidi" w:hAnsiTheme="majorBidi" w:cstheme="majorBidi"/>
        </w:rPr>
      </w:pPr>
    </w:p>
    <w:p w14:paraId="3B21BC90" w14:textId="77777777" w:rsidR="00A10A1F" w:rsidRPr="00325ACF" w:rsidRDefault="00A10A1F" w:rsidP="00A10A1F">
      <w:pPr>
        <w:pStyle w:val="Bezriadkovania"/>
        <w:ind w:left="708" w:hanging="708"/>
        <w:jc w:val="both"/>
        <w:rPr>
          <w:rFonts w:asciiTheme="majorBidi" w:hAnsiTheme="majorBidi" w:cstheme="majorBidi"/>
        </w:rPr>
      </w:pPr>
    </w:p>
    <w:p w14:paraId="184BAD0B" w14:textId="77777777" w:rsidR="00A10A1F" w:rsidRPr="00325ACF"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tab/>
        <w:tab/>
        <w:tab/>
        <w:tab/>
        <w:tab/>
        <w:t>Záujemca:</w:t>
      </w:r>
    </w:p>
    <w:p w14:paraId="2A3A3279" w14:textId="77777777" w:rsidR="00BF1203" w:rsidRPr="00325ACF" w:rsidRDefault="00A10A1F" w:rsidP="00BF1203">
      <w:pPr>
        <w:pStyle w:val="Bezriadkovania"/>
        <w:jc w:val="both"/>
        <w:rPr>
          <w:rFonts w:asciiTheme="majorBidi" w:hAnsiTheme="majorBidi" w:cstheme="majorBidi"/>
        </w:rPr>
      </w:pPr>
      <w:r>
        <w:rPr>
          <w:rFonts w:asciiTheme="majorBidi" w:hAnsiTheme="majorBidi" w:cstheme="majorBidi"/>
        </w:rPr>
        <w:t>V ............................... dňa ..............</w:t>
        <w:tab/>
        <w:tab/>
        <w:tab/>
        <w:t>V ............................... dňa ...........</w:t>
      </w:r>
    </w:p>
    <w:p w14:paraId="15AF1DA2" w14:textId="77777777" w:rsidR="00A10A1F" w:rsidRPr="00325ACF" w:rsidRDefault="00A10A1F" w:rsidP="00BF1203">
      <w:pPr>
        <w:pStyle w:val="Bezriadkovania"/>
        <w:jc w:val="both"/>
        <w:rPr>
          <w:rFonts w:asciiTheme="majorBidi" w:hAnsiTheme="majorBidi" w:cstheme="majorBidi"/>
        </w:rPr>
      </w:pPr>
    </w:p>
    <w:p w14:paraId="7A1082E0" w14:textId="77777777" w:rsidR="00A10A1F" w:rsidRPr="00325ACF" w:rsidRDefault="00A10A1F" w:rsidP="00A10A1F">
      <w:pPr>
        <w:pStyle w:val="Bezriadkovania"/>
        <w:jc w:val="both"/>
        <w:rPr>
          <w:rFonts w:asciiTheme="majorBidi" w:hAnsiTheme="majorBidi" w:cstheme="majorBidi"/>
        </w:rPr>
      </w:pPr>
    </w:p>
    <w:p w14:paraId="6679BFF6" w14:textId="77777777" w:rsidR="00A10A1F" w:rsidRPr="00325ACF"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tab/>
        <w:t>_______________________________</w:t>
      </w:r>
    </w:p>
    <w:p w14:paraId="70BACBE4"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
          <w:bCs/>
        </w:rPr>
        <w:t>.........................</w:t>
      </w:r>
    </w:p>
    <w:p w14:paraId="4561C3CA" w14:textId="0DD18E01" w:rsidR="00325ACF" w:rsidRPr="00FA738F" w:rsidRDefault="00FA738F" w:rsidP="00FA738F">
      <w:pPr>
        <w:pStyle w:val="Bezriadkovania"/>
        <w:jc w:val="both"/>
        <w:rPr>
          <w:rFonts w:asciiTheme="majorBidi" w:hAnsiTheme="majorBidi" w:cstheme="majorBidi"/>
        </w:rPr>
      </w:pPr>
      <w:r>
        <w:rPr>
          <w:rFonts w:asciiTheme="majorBidi" w:hAnsiTheme="majorBidi" w:cstheme="majorBidi"/>
        </w:rPr>
        <w:t>..................,na základe plnej moci</w:t>
      </w:r>
    </w:p>
    <w:p w14:paraId="52A0E42A" w14:textId="77777777" w:rsidR="002B4B30" w:rsidRDefault="002B4B30" w:rsidP="004F4C46">
      <w:pPr>
        <w:jc w:val="center"/>
        <w:rPr>
          <w:rFonts w:asciiTheme="majorBidi" w:hAnsiTheme="majorBidi" w:cstheme="majorBidi"/>
          <w:b/>
          <w:bCs/>
          <w:sz w:val="32"/>
          <w:szCs w:val="32"/>
          <w:lang w:val="sk-SK"/>
        </w:rPr>
      </w:pPr>
    </w:p>
    <w:p w14:paraId="015DF98D" w14:textId="77777777" w:rsidR="004F4C46" w:rsidRPr="00325ACF"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lastRenderedPageBreak/>
        <w:t>POUČENIE O OCHRANE OSOBNÝCH ÚDAJOV</w:t>
      </w:r>
    </w:p>
    <w:p w14:paraId="0D3B44FB" w14:textId="77777777" w:rsidR="004F4C46" w:rsidRPr="00325ACF" w:rsidRDefault="004F4C46" w:rsidP="004F4C46">
      <w:pPr>
        <w:jc w:val="both"/>
        <w:rPr>
          <w:rFonts w:asciiTheme="majorBidi" w:hAnsiTheme="majorBidi" w:cstheme="majorBidi"/>
          <w:sz w:val="21"/>
          <w:szCs w:val="21"/>
          <w:lang w:val="sk-SK"/>
        </w:rPr>
      </w:pPr>
    </w:p>
    <w:p w14:paraId="35D211D9"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57038DCE"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3E640382" w14:textId="77777777" w:rsidR="004F4C46" w:rsidRPr="00325ACF" w:rsidRDefault="004F4C46" w:rsidP="004F4C46">
      <w:pPr>
        <w:jc w:val="both"/>
        <w:rPr>
          <w:rFonts w:asciiTheme="majorBidi" w:hAnsiTheme="majorBidi" w:cstheme="majorBidi"/>
          <w:sz w:val="21"/>
          <w:szCs w:val="21"/>
          <w:lang w:val="sk-SK"/>
        </w:rPr>
      </w:pPr>
    </w:p>
    <w:p w14:paraId="1DE76CBE"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524378AF" w14:textId="77777777" w:rsidR="004F4C46" w:rsidRPr="00325ACF" w:rsidRDefault="004F4C46" w:rsidP="004F4C46">
      <w:pPr>
        <w:jc w:val="both"/>
        <w:rPr>
          <w:rFonts w:asciiTheme="majorBidi" w:hAnsiTheme="majorBidi" w:cstheme="majorBidi"/>
          <w:sz w:val="21"/>
          <w:szCs w:val="21"/>
          <w:lang w:val="sk-SK"/>
        </w:rPr>
      </w:pPr>
    </w:p>
    <w:p w14:paraId="0179AC3E"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33D171C2" w14:textId="77777777" w:rsidR="004F4C46" w:rsidRPr="00325ACF"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0505F1E7"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501DE267"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25836372"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3C8ADC5D"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3634AE5B"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1E11B958"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2900281B"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060F6410" w14:textId="77777777" w:rsidR="004F4C46" w:rsidRPr="00325ACF" w:rsidRDefault="004F4C46" w:rsidP="004F4C46">
      <w:pPr>
        <w:jc w:val="both"/>
        <w:rPr>
          <w:rFonts w:asciiTheme="majorBidi" w:hAnsiTheme="majorBidi" w:cstheme="majorBidi"/>
          <w:sz w:val="21"/>
          <w:szCs w:val="21"/>
          <w:lang w:val="sk-SK"/>
        </w:rPr>
      </w:pPr>
    </w:p>
    <w:p w14:paraId="177E5B88"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658A4034"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Údaje budú uchované po dobu vyžadovanú právnymi predpismi alebo potrebnú na uplatnenie zodpovednostných nárokov(napr. zákon č. 297/2008 Z. z. vyžaduje uchovanie dokumentácie po dobu piatich rokov od ukončenia zmluvného vzťahu). </w:t>
      </w:r>
    </w:p>
    <w:p w14:paraId="03CDF5E4" w14:textId="77777777" w:rsidR="004F4C46" w:rsidRPr="00325ACF" w:rsidRDefault="004F4C46" w:rsidP="004F4C46">
      <w:pPr>
        <w:jc w:val="both"/>
        <w:rPr>
          <w:rFonts w:asciiTheme="majorBidi" w:hAnsiTheme="majorBidi" w:cstheme="majorBidi"/>
          <w:sz w:val="21"/>
          <w:szCs w:val="21"/>
          <w:lang w:val="sk-SK"/>
        </w:rPr>
      </w:pPr>
    </w:p>
    <w:p w14:paraId="0F5EEDFE"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47DCEBA9" w14:textId="77777777" w:rsidR="004F4C46" w:rsidRPr="00325ACF"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014989B1"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7D33EFDD"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4C85E3B4"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477D3D58"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2AA7215A"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68B73F00"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lastRenderedPageBreak/>
        <w:t>podať sťažnosť dozornému orgánu, ak sa domnievate, že Vaše práva týkajúce sa osobných údajov boli porušené. Dozorným orgánom je Úrad na ochranu osobných údajov Slovenskej republiky, Hraničná 12,820 07 Bratislava 27.</w:t>
      </w:r>
    </w:p>
    <w:p w14:paraId="58F8E3E0" w14:textId="77777777" w:rsidR="004F4C46" w:rsidRPr="00325ACF" w:rsidRDefault="004F4C46" w:rsidP="004F4C46">
      <w:pPr>
        <w:jc w:val="both"/>
        <w:rPr>
          <w:rFonts w:asciiTheme="majorBidi" w:hAnsiTheme="majorBidi" w:cstheme="majorBidi"/>
          <w:sz w:val="21"/>
          <w:szCs w:val="21"/>
          <w:lang w:val="sk-SK"/>
        </w:rPr>
      </w:pPr>
    </w:p>
    <w:p w14:paraId="5F4AF266" w14:textId="77777777" w:rsidR="004F4C46" w:rsidRPr="00325ACF" w:rsidRDefault="004F4C46" w:rsidP="004F4C46">
      <w:pPr>
        <w:jc w:val="both"/>
        <w:rPr>
          <w:rFonts w:asciiTheme="majorBidi" w:hAnsiTheme="majorBidi" w:cstheme="majorBidi"/>
          <w:sz w:val="21"/>
          <w:szCs w:val="21"/>
          <w:lang w:val="sk-SK"/>
        </w:rPr>
      </w:pPr>
    </w:p>
    <w:p w14:paraId="59420DB7" w14:textId="77777777" w:rsidR="004F4C46" w:rsidRPr="00325ACF"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56151D71" w14:textId="77777777" w:rsidR="004F4C46" w:rsidRPr="00325ACF" w:rsidRDefault="004F4C46" w:rsidP="004F4C46">
      <w:pPr>
        <w:rPr>
          <w:rFonts w:asciiTheme="majorBidi" w:hAnsiTheme="majorBidi" w:cstheme="majorBidi"/>
          <w:sz w:val="21"/>
          <w:szCs w:val="21"/>
          <w:lang w:val="sk-SK"/>
        </w:rPr>
      </w:pPr>
    </w:p>
    <w:p w14:paraId="03174A7A"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2F90D64E" w14:textId="77777777" w:rsidR="004F4C46" w:rsidRPr="00325ACF" w:rsidRDefault="004F4C46" w:rsidP="004F4C46">
      <w:pPr>
        <w:jc w:val="both"/>
        <w:rPr>
          <w:rFonts w:asciiTheme="majorBidi" w:hAnsiTheme="majorBidi" w:cstheme="majorBidi"/>
          <w:sz w:val="21"/>
          <w:szCs w:val="21"/>
          <w:lang w:val="sk-SK"/>
        </w:rPr>
      </w:pPr>
    </w:p>
    <w:p w14:paraId="627A39B7"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060507FC" w14:textId="77777777" w:rsidR="004F4C46" w:rsidRPr="00325ACF" w:rsidRDefault="004F4C46" w:rsidP="004F4C46">
      <w:pPr>
        <w:jc w:val="both"/>
        <w:rPr>
          <w:rFonts w:asciiTheme="majorBidi" w:hAnsiTheme="majorBidi" w:cstheme="majorBidi"/>
          <w:sz w:val="21"/>
          <w:szCs w:val="21"/>
          <w:lang w:val="sk-SK"/>
        </w:rPr>
      </w:pPr>
    </w:p>
    <w:p w14:paraId="0A10149C"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25F351C8" w14:textId="77777777" w:rsidR="004F4C46" w:rsidRPr="00325ACF" w:rsidRDefault="004F4C46" w:rsidP="004F4C46">
      <w:pPr>
        <w:jc w:val="both"/>
        <w:rPr>
          <w:rFonts w:asciiTheme="majorBidi" w:hAnsiTheme="majorBidi" w:cstheme="majorBidi"/>
          <w:sz w:val="21"/>
          <w:szCs w:val="21"/>
          <w:lang w:val="sk-SK"/>
        </w:rPr>
      </w:pPr>
    </w:p>
    <w:p w14:paraId="02952679"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2EF1A801" w14:textId="77777777" w:rsidR="004F4C46" w:rsidRPr="00325ACF" w:rsidRDefault="004F4C46" w:rsidP="004F4C46">
      <w:pPr>
        <w:jc w:val="both"/>
        <w:rPr>
          <w:rFonts w:asciiTheme="majorBidi" w:hAnsiTheme="majorBidi" w:cstheme="majorBidi"/>
          <w:sz w:val="21"/>
          <w:szCs w:val="21"/>
          <w:lang w:val="sk-SK"/>
        </w:rPr>
      </w:pPr>
    </w:p>
    <w:p w14:paraId="07C7031D"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78CF245B" w14:textId="77777777" w:rsidR="004F4C46" w:rsidRPr="00325ACF" w:rsidRDefault="004F4C46" w:rsidP="004F4C46">
      <w:pPr>
        <w:rPr>
          <w:rFonts w:asciiTheme="majorBidi" w:hAnsiTheme="majorBidi" w:cstheme="majorBidi"/>
          <w:sz w:val="21"/>
          <w:szCs w:val="21"/>
          <w:lang w:val="sk-SK"/>
        </w:rPr>
      </w:pPr>
    </w:p>
    <w:p w14:paraId="3DB2B96F" w14:textId="77777777" w:rsidR="004F4C46" w:rsidRPr="00325ACF" w:rsidRDefault="004F4C46" w:rsidP="004F4C46">
      <w:pPr>
        <w:rPr>
          <w:rFonts w:asciiTheme="majorBidi" w:hAnsiTheme="majorBidi" w:cstheme="majorBidi"/>
          <w:sz w:val="21"/>
          <w:szCs w:val="21"/>
          <w:lang w:val="sk-SK"/>
        </w:rPr>
      </w:pPr>
    </w:p>
    <w:p w14:paraId="0C80B344" w14:textId="77777777" w:rsidR="004F4C46" w:rsidRPr="00325ACF"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4069E64F" w14:textId="77777777" w:rsidR="004F4C46" w:rsidRPr="00325ACF" w:rsidRDefault="004F4C46" w:rsidP="004F4C46">
      <w:pPr>
        <w:jc w:val="both"/>
        <w:rPr>
          <w:rFonts w:asciiTheme="majorBidi" w:hAnsiTheme="majorBidi" w:cstheme="majorBidi"/>
          <w:sz w:val="21"/>
          <w:szCs w:val="21"/>
          <w:lang w:val="sk-SK"/>
        </w:rPr>
      </w:pPr>
    </w:p>
    <w:p w14:paraId="39B53DCA"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8"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9"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79104718" w14:textId="77777777" w:rsidR="004F4C46" w:rsidRPr="00325ACF" w:rsidRDefault="004F4C46" w:rsidP="004F4C46">
      <w:pPr>
        <w:jc w:val="both"/>
        <w:rPr>
          <w:rFonts w:asciiTheme="majorBidi" w:hAnsiTheme="majorBidi" w:cstheme="majorBidi"/>
          <w:sz w:val="21"/>
          <w:szCs w:val="21"/>
          <w:lang w:val="sk-SK"/>
        </w:rPr>
      </w:pPr>
    </w:p>
    <w:p w14:paraId="00846653"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0" w:history="1">
        <w:r>
          <w:rPr>
            <w:rStyle w:val="Hypertextovprepojenie"/>
            <w:rFonts w:asciiTheme="majorBidi" w:hAnsiTheme="majorBidi" w:cstheme="majorBidi"/>
            <w:sz w:val="21"/>
            <w:szCs w:val="21"/>
            <w:lang w:val="sk-SK"/>
          </w:rPr>
          <w:t>https://www.slov-lex.sk/pravne-predpisy/prilohy/SK/ZZ/2015/391/20160201_4545799-2.pdf</w:t>
        </w:r>
      </w:hyperlink>
    </w:p>
    <w:p w14:paraId="72562257" w14:textId="77777777" w:rsidR="004F4C46" w:rsidRPr="00325ACF" w:rsidRDefault="004F4C46" w:rsidP="004F4C46">
      <w:pPr>
        <w:rPr>
          <w:rFonts w:asciiTheme="majorBidi" w:hAnsiTheme="majorBidi" w:cstheme="majorBidi"/>
          <w:sz w:val="21"/>
          <w:szCs w:val="21"/>
          <w:lang w:val="sk-SK"/>
        </w:rPr>
      </w:pPr>
    </w:p>
    <w:p w14:paraId="6D70598B" w14:textId="77777777" w:rsidR="004F4C46" w:rsidRPr="00325ACF" w:rsidRDefault="004F4C46" w:rsidP="004F4C46">
      <w:pPr>
        <w:rPr>
          <w:rFonts w:asciiTheme="majorBidi" w:hAnsiTheme="majorBidi" w:cstheme="majorBidi"/>
          <w:sz w:val="21"/>
          <w:szCs w:val="21"/>
          <w:lang w:val="sk-SK"/>
        </w:rPr>
      </w:pPr>
    </w:p>
    <w:p w14:paraId="0A280B22" w14:textId="77777777" w:rsidR="004F4C46" w:rsidRPr="00325ACF" w:rsidRDefault="004F4C46" w:rsidP="004F4C46">
      <w:pPr>
        <w:rPr>
          <w:rFonts w:asciiTheme="majorBidi" w:hAnsiTheme="majorBidi" w:cstheme="majorBidi"/>
          <w:sz w:val="21"/>
          <w:szCs w:val="21"/>
          <w:lang w:val="sk-SK"/>
        </w:rPr>
      </w:pPr>
    </w:p>
    <w:p w14:paraId="3D3FBE8A" w14:textId="77777777" w:rsidR="004F4C46" w:rsidRPr="00325ACF"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517D8DE5" w14:textId="77777777" w:rsidR="004F4C46" w:rsidRPr="00325ACF" w:rsidRDefault="004F4C46" w:rsidP="004F4C46">
      <w:pPr>
        <w:rPr>
          <w:rFonts w:asciiTheme="majorBidi" w:hAnsiTheme="majorBidi" w:cstheme="majorBidi"/>
          <w:sz w:val="21"/>
          <w:szCs w:val="21"/>
          <w:lang w:val="sk-SK"/>
        </w:rPr>
      </w:pPr>
    </w:p>
    <w:p w14:paraId="58B97B42"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5EBA707C" w14:textId="77777777" w:rsidR="004F4C46" w:rsidRPr="00325ACF" w:rsidRDefault="004F4C46" w:rsidP="004F4C46">
      <w:pPr>
        <w:rPr>
          <w:rFonts w:asciiTheme="majorBidi" w:hAnsiTheme="majorBidi" w:cstheme="majorBidi"/>
          <w:sz w:val="21"/>
          <w:szCs w:val="21"/>
          <w:lang w:val="sk-SK"/>
        </w:rPr>
      </w:pPr>
    </w:p>
    <w:p w14:paraId="317A3943" w14:textId="77777777" w:rsidR="002B4B30" w:rsidRPr="002B4B30" w:rsidRDefault="00582D13" w:rsidP="002B4B30">
      <w:pPr>
        <w:pStyle w:val="Bezriadkovania"/>
        <w:jc w:val="both"/>
        <w:rPr>
          <w:rFonts w:asciiTheme="majorBidi" w:hAnsiTheme="majorBidi" w:cstheme="majorBidi"/>
          <w:b/>
          <w:bCs/>
          <w:sz w:val="21"/>
          <w:szCs w:val="21"/>
        </w:rPr>
      </w:pPr>
      <w:r>
        <w:rPr>
          <w:rFonts w:asciiTheme="majorBidi" w:hAnsiTheme="majorBidi" w:cstheme="majorBidi"/>
          <w:sz w:val="21"/>
          <w:szCs w:val="21"/>
        </w:rPr>
        <w:t xml:space="preserve">– Komu: </w:t>
      </w:r>
      <w:r>
        <w:rPr>
          <w:rFonts w:asciiTheme="majorBidi" w:hAnsiTheme="majorBidi" w:cstheme="majorBidi"/>
          <w:b/>
          <w:bCs/>
          <w:sz w:val="21"/>
          <w:szCs w:val="21"/>
        </w:rPr>
        <w:t xml:space="preserve">Wealth Group Holding, s.r.o., </w:t>
      </w:r>
      <w:r>
        <w:rPr>
          <w:rFonts w:asciiTheme="majorBidi" w:hAnsiTheme="majorBidi" w:cstheme="majorBidi"/>
          <w:sz w:val="21"/>
          <w:szCs w:val="21"/>
        </w:rPr>
        <w:t xml:space="preserve">Holubia 5482/1A, 903 01 Senec  </w:t>
      </w:r>
    </w:p>
    <w:p w14:paraId="38F38E9D" w14:textId="77777777" w:rsidR="004F4C46" w:rsidRPr="00325ACF" w:rsidRDefault="004F4C46" w:rsidP="004F4C46">
      <w:pPr>
        <w:rPr>
          <w:rFonts w:asciiTheme="majorBidi" w:hAnsiTheme="majorBidi" w:cstheme="majorBidi"/>
          <w:sz w:val="21"/>
          <w:szCs w:val="21"/>
          <w:lang w:val="sk-SK"/>
        </w:rPr>
      </w:pPr>
    </w:p>
    <w:p w14:paraId="72B2FD9D"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57B87568" w14:textId="77777777" w:rsidR="004F4C46" w:rsidRPr="00325ACF" w:rsidRDefault="004F4C46" w:rsidP="004F4C46">
      <w:pPr>
        <w:rPr>
          <w:rFonts w:asciiTheme="majorBidi" w:hAnsiTheme="majorBidi" w:cstheme="majorBidi"/>
          <w:sz w:val="21"/>
          <w:szCs w:val="21"/>
          <w:lang w:val="sk-SK"/>
        </w:rPr>
      </w:pPr>
    </w:p>
    <w:p w14:paraId="5A7CFCE8"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07FF403A" w14:textId="77777777" w:rsidR="004F4C46" w:rsidRPr="00325ACF" w:rsidRDefault="004F4C46" w:rsidP="004F4C46">
      <w:pPr>
        <w:rPr>
          <w:rFonts w:asciiTheme="majorBidi" w:hAnsiTheme="majorBidi" w:cstheme="majorBidi"/>
          <w:sz w:val="21"/>
          <w:szCs w:val="21"/>
          <w:lang w:val="sk-SK"/>
        </w:rPr>
      </w:pPr>
    </w:p>
    <w:p w14:paraId="664FB2C8"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1A8A87F6" w14:textId="77777777" w:rsidR="004F4C46" w:rsidRPr="00325ACF" w:rsidRDefault="004F4C46" w:rsidP="004F4C46">
      <w:pPr>
        <w:rPr>
          <w:rFonts w:asciiTheme="majorBidi" w:hAnsiTheme="majorBidi" w:cstheme="majorBidi"/>
          <w:sz w:val="21"/>
          <w:szCs w:val="21"/>
          <w:lang w:val="sk-SK"/>
        </w:rPr>
      </w:pPr>
    </w:p>
    <w:p w14:paraId="4F8EB205"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305058DD" w14:textId="77777777" w:rsidR="004F4C46" w:rsidRPr="00325ACF" w:rsidRDefault="004F4C46" w:rsidP="004F4C46">
      <w:pPr>
        <w:rPr>
          <w:rFonts w:asciiTheme="majorBidi" w:hAnsiTheme="majorBidi" w:cstheme="majorBidi"/>
          <w:sz w:val="21"/>
          <w:szCs w:val="21"/>
          <w:lang w:val="sk-SK"/>
        </w:rPr>
      </w:pPr>
    </w:p>
    <w:p w14:paraId="156DD11B"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30FBC2D7" w14:textId="77777777" w:rsidR="004F4C46" w:rsidRPr="00325ACF" w:rsidRDefault="004F4C46" w:rsidP="004F4C46">
      <w:pPr>
        <w:rPr>
          <w:rFonts w:asciiTheme="majorBidi" w:hAnsiTheme="majorBidi" w:cstheme="majorBidi"/>
          <w:sz w:val="21"/>
          <w:szCs w:val="21"/>
          <w:lang w:val="sk-SK"/>
        </w:rPr>
      </w:pPr>
    </w:p>
    <w:p w14:paraId="456E7744"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39E23848" w14:textId="77777777" w:rsidR="004F4C46" w:rsidRPr="00325ACF" w:rsidRDefault="004F4C46" w:rsidP="004F4C46">
      <w:pPr>
        <w:rPr>
          <w:rFonts w:asciiTheme="majorBidi" w:hAnsiTheme="majorBidi" w:cstheme="majorBidi"/>
          <w:sz w:val="21"/>
          <w:szCs w:val="21"/>
          <w:lang w:val="sk-SK"/>
        </w:rPr>
      </w:pPr>
    </w:p>
    <w:p w14:paraId="3695EE0F"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30DA8F5D" w14:textId="77777777" w:rsidR="004F4C46" w:rsidRPr="00325ACF" w:rsidRDefault="004F4C46" w:rsidP="004F4C46">
      <w:pPr>
        <w:rPr>
          <w:rFonts w:asciiTheme="majorBidi" w:hAnsiTheme="majorBidi" w:cstheme="majorBidi"/>
          <w:sz w:val="21"/>
          <w:szCs w:val="21"/>
          <w:lang w:val="sk-SK"/>
        </w:rPr>
      </w:pPr>
    </w:p>
    <w:p w14:paraId="4BBABB6D" w14:textId="77777777" w:rsidR="00BC2583" w:rsidRPr="00325ACF" w:rsidRDefault="00BC2583" w:rsidP="004F4C46">
      <w:pPr>
        <w:jc w:val="both"/>
        <w:rPr>
          <w:rFonts w:asciiTheme="majorBidi" w:hAnsiTheme="majorBidi" w:cstheme="majorBidi"/>
          <w:sz w:val="22"/>
          <w:szCs w:val="22"/>
          <w:lang w:val="sk-SK"/>
        </w:rPr>
      </w:pPr>
    </w:p>
    <w:sectPr w:rsidR="00BC2583" w:rsidRPr="00325ACF" w:rsidSect="00F522E8">
      <w:headerReference w:type="default" r:id="rId11"/>
      <w:footerReference w:type="even" r:id="rId12"/>
      <w:footerReference w:type="default" r:id="rId13"/>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7505B" w14:textId="77777777" w:rsidR="00314250" w:rsidRDefault="00314250">
      <w:r>
        <w:separator/>
      </w:r>
    </w:p>
  </w:endnote>
  <w:endnote w:type="continuationSeparator" w:id="0">
    <w:p w14:paraId="7F430D42" w14:textId="77777777" w:rsidR="00314250" w:rsidRDefault="003142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0002AFF" w:usb1="C000ACFF"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604020202020204"/>
    <w:charset w:val="EE"/>
    <w:family w:val="swiss"/>
    <w:pitch w:val="variable"/>
    <w:sig w:usb0="E4002EFF" w:usb1="C000E47F" w:usb2="00000009" w:usb3="00000000" w:csb0="000001FF" w:csb1="00000000"/>
  </w:font>
  <w:font w:name="Calibri Light">
    <w:panose1 w:val="020F0302020204030204"/>
    <w:charset w:val="EE"/>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any"/>
      </w:rPr>
      <w:id w:val="-1041890429"/>
      <w:docPartObj>
        <w:docPartGallery w:val="Page Numbers (Bottom of Page)"/>
        <w:docPartUnique/>
      </w:docPartObj>
    </w:sdtPr>
    <w:sdtContent>
      <w:p w14:paraId="45968702" w14:textId="61BE69F5" w:rsidR="00FA738F" w:rsidRDefault="00FA738F" w:rsidP="001062A1">
        <w:pPr>
          <w:pStyle w:val="Pta"/>
          <w:framePr w:wrap="none" w:vAnchor="text" w:hAnchor="margin" w:xAlign="right" w:y="1"/>
          <w:rPr>
            <w:rStyle w:val="slostrany"/>
          </w:rPr>
        </w:pPr>
        <w:r>
          <w:rPr>
            <w:rStyle w:val="slostrany"/>
          </w:rPr>
          <w:fldChar w:fldCharType="begin"/>
        </w:r>
        <w:r>
          <w:rPr>
            <w:rStyle w:val="slostrany"/>
          </w:rPr>
          <w:instrText xml:space="preserve"> PAGE </w:instrText>
        </w:r>
        <w:r>
          <w:rPr>
            <w:rStyle w:val="slostrany"/>
          </w:rPr>
          <w:fldChar w:fldCharType="end"/>
        </w:r>
      </w:p>
    </w:sdtContent>
  </w:sdt>
  <w:p w14:paraId="5A43C791" w14:textId="77777777" w:rsidR="00FA738F" w:rsidRDefault="00FA738F" w:rsidP="00FA738F">
    <w:pPr>
      <w:pStyle w:val="Pt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any"/>
      </w:rPr>
      <w:id w:val="-472137710"/>
      <w:docPartObj>
        <w:docPartGallery w:val="Page Numbers (Bottom of Page)"/>
        <w:docPartUnique/>
      </w:docPartObj>
    </w:sdtPr>
    <w:sdtContent>
      <w:p w14:paraId="7C556E1C" w14:textId="328E8586" w:rsidR="00FA738F" w:rsidRDefault="00FA738F" w:rsidP="001062A1">
        <w:pPr>
          <w:pStyle w:val="Pta"/>
          <w:framePr w:wrap="none" w:vAnchor="text" w:hAnchor="margin" w:xAlign="right" w:y="1"/>
          <w:rPr>
            <w:rStyle w:val="slostrany"/>
          </w:rPr>
        </w:pPr>
        <w:r>
          <w:rPr>
            <w:rStyle w:val="slostrany"/>
          </w:rPr>
          <w:fldChar w:fldCharType="begin"/>
        </w:r>
        <w:r>
          <w:rPr>
            <w:rStyle w:val="slostrany"/>
          </w:rPr>
          <w:instrText xml:space="preserve"> PAGE </w:instrText>
        </w:r>
        <w:r>
          <w:rPr>
            <w:rStyle w:val="slostrany"/>
          </w:rPr>
          <w:fldChar w:fldCharType="separate"/>
        </w:r>
        <w:r>
          <w:rPr>
            <w:rStyle w:val="slostrany"/>
            <w:noProof/>
          </w:rPr>
          <w:t>1</w:t>
        </w:r>
        <w:r>
          <w:rPr>
            <w:rStyle w:val="slostrany"/>
          </w:rPr>
          <w:fldChar w:fldCharType="end"/>
        </w:r>
      </w:p>
    </w:sdtContent>
  </w:sdt>
  <w:p w14:paraId="5EB17FAA" w14:textId="7DED29B6" w:rsidR="00157C69" w:rsidRPr="00140299" w:rsidRDefault="00FA738F" w:rsidP="00FA738F">
    <w:pPr>
      <w:pStyle w:val="Pta"/>
      <w:ind w:right="360"/>
      <w:jc w:val="center"/>
      <w:rPr>
        <w:rFonts w:ascii="Arial" w:hAnsi="Arial" w:cs="Arial"/>
        <w:lang w:val="cs-CZ"/>
      </w:rPr>
    </w:pPr>
    <w:r>
      <w:rPr>
        <w:rFonts w:ascii="Arial" w:hAnsi="Arial" w:cs="Arial"/>
        <w:noProof/>
        <w:lang w:val="cs-CZ"/>
      </w:rPr>
      <w:drawing>
        <wp:anchor distT="0" distB="0" distL="114300" distR="114300" simplePos="0" relativeHeight="251658240" behindDoc="1" locked="0" layoutInCell="1" allowOverlap="1" wp14:anchorId="0E661AFD" wp14:editId="39228FA9">
          <wp:simplePos x="0" y="0"/>
          <wp:positionH relativeFrom="column">
            <wp:posOffset>1214359</wp:posOffset>
          </wp:positionH>
          <wp:positionV relativeFrom="paragraph">
            <wp:posOffset>-1468073</wp:posOffset>
          </wp:positionV>
          <wp:extent cx="3376800" cy="1724400"/>
          <wp:effectExtent l="0" t="0" r="0" b="0"/>
          <wp:wrapNone/>
          <wp:docPr id="639849195" name="Obrázok 1" descr="Obrázok, na ktorom je písmo, snímka obrazovky, grafika, typografia  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9195" name="Obrázok 1" descr="Obrázok, na ktorom je písmo, snímka obrazovky, grafika, typografia  Obsah vygenerovaný umelou inteligenciou môže byť nesprávny."/>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6800" cy="1724400"/>
                  </a:xfrm>
                  <a:prstGeom prst="rect">
                    <a:avLst/>
                  </a:prstGeom>
                </pic:spPr>
              </pic:pic>
            </a:graphicData>
          </a:graphic>
          <wp14:sizeRelH relativeFrom="margin">
            <wp14:pctWidth>0</wp14:pctWidth>
          </wp14:sizeRelH>
          <wp14:sizeRelV relativeFrom="margin">
            <wp14:pctHeight>0</wp14:pctHeight>
          </wp14:sizeRelV>
        </wp:anchor>
      </w:drawing>
    </w:r>
  </w:p>
  <w:p w14:paraId="5A7B9517" w14:textId="77777777"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5102B" w14:textId="77777777" w:rsidR="00314250" w:rsidRDefault="00314250">
      <w:r>
        <w:separator/>
      </w:r>
    </w:p>
  </w:footnote>
  <w:footnote w:type="continuationSeparator" w:id="0">
    <w:p w14:paraId="58DDA577" w14:textId="77777777" w:rsidR="00314250" w:rsidRDefault="003142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961B"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0"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6"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7"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28"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29"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0"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1"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2"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3"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4"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5"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6"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37"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8"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1"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13785995">
    <w:abstractNumId w:val="24"/>
  </w:num>
  <w:num w:numId="2" w16cid:durableId="2142728883">
    <w:abstractNumId w:val="18"/>
  </w:num>
  <w:num w:numId="3" w16cid:durableId="1663073569">
    <w:abstractNumId w:val="26"/>
  </w:num>
  <w:num w:numId="4" w16cid:durableId="2143109012">
    <w:abstractNumId w:val="31"/>
  </w:num>
  <w:num w:numId="5" w16cid:durableId="1796946990">
    <w:abstractNumId w:val="36"/>
  </w:num>
  <w:num w:numId="6" w16cid:durableId="1307977348">
    <w:abstractNumId w:val="22"/>
  </w:num>
  <w:num w:numId="7" w16cid:durableId="1600597002">
    <w:abstractNumId w:val="40"/>
  </w:num>
  <w:num w:numId="8" w16cid:durableId="444345107">
    <w:abstractNumId w:val="38"/>
  </w:num>
  <w:num w:numId="9" w16cid:durableId="1597975473">
    <w:abstractNumId w:val="17"/>
  </w:num>
  <w:num w:numId="10" w16cid:durableId="1552379136">
    <w:abstractNumId w:val="23"/>
  </w:num>
  <w:num w:numId="11" w16cid:durableId="150215719">
    <w:abstractNumId w:val="41"/>
  </w:num>
  <w:num w:numId="12" w16cid:durableId="234164924">
    <w:abstractNumId w:val="39"/>
  </w:num>
  <w:num w:numId="13" w16cid:durableId="1178885225">
    <w:abstractNumId w:val="34"/>
  </w:num>
  <w:num w:numId="14" w16cid:durableId="1370838617">
    <w:abstractNumId w:val="7"/>
  </w:num>
  <w:num w:numId="15" w16cid:durableId="733310929">
    <w:abstractNumId w:val="15"/>
  </w:num>
  <w:num w:numId="16" w16cid:durableId="1475635817">
    <w:abstractNumId w:val="0"/>
  </w:num>
  <w:num w:numId="17" w16cid:durableId="1305503381">
    <w:abstractNumId w:val="1"/>
  </w:num>
  <w:num w:numId="18" w16cid:durableId="423185609">
    <w:abstractNumId w:val="2"/>
  </w:num>
  <w:num w:numId="19" w16cid:durableId="1535997483">
    <w:abstractNumId w:val="3"/>
  </w:num>
  <w:num w:numId="20" w16cid:durableId="2034380099">
    <w:abstractNumId w:val="4"/>
  </w:num>
  <w:num w:numId="21" w16cid:durableId="2095975708">
    <w:abstractNumId w:val="5"/>
  </w:num>
  <w:num w:numId="22" w16cid:durableId="2055156258">
    <w:abstractNumId w:val="6"/>
  </w:num>
  <w:num w:numId="23" w16cid:durableId="132180702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971534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9722037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7889592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983746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4179450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37036312">
    <w:abstractNumId w:val="20"/>
  </w:num>
  <w:num w:numId="30" w16cid:durableId="1657144577">
    <w:abstractNumId w:val="30"/>
  </w:num>
  <w:num w:numId="31" w16cid:durableId="381558435">
    <w:abstractNumId w:val="19"/>
  </w:num>
  <w:num w:numId="32" w16cid:durableId="1898515380">
    <w:abstractNumId w:val="12"/>
  </w:num>
  <w:num w:numId="33" w16cid:durableId="1864971720">
    <w:abstractNumId w:val="29"/>
  </w:num>
  <w:num w:numId="34" w16cid:durableId="1822425588">
    <w:abstractNumId w:val="35"/>
  </w:num>
  <w:num w:numId="35" w16cid:durableId="1163550603">
    <w:abstractNumId w:val="14"/>
  </w:num>
  <w:num w:numId="36" w16cid:durableId="12078137">
    <w:abstractNumId w:val="37"/>
  </w:num>
  <w:num w:numId="37" w16cid:durableId="1871912012">
    <w:abstractNumId w:val="8"/>
  </w:num>
  <w:num w:numId="38" w16cid:durableId="1472282451">
    <w:abstractNumId w:val="11"/>
  </w:num>
  <w:num w:numId="39" w16cid:durableId="77867932">
    <w:abstractNumId w:val="28"/>
  </w:num>
  <w:num w:numId="40" w16cid:durableId="1884562280">
    <w:abstractNumId w:val="32"/>
  </w:num>
  <w:num w:numId="41" w16cid:durableId="1737700503">
    <w:abstractNumId w:val="10"/>
  </w:num>
  <w:num w:numId="42" w16cid:durableId="241380389">
    <w:abstractNumId w:val="21"/>
  </w:num>
  <w:num w:numId="43" w16cid:durableId="7988416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93DA2"/>
    <w:rsid w:val="00096A8D"/>
    <w:rsid w:val="000B500F"/>
    <w:rsid w:val="00106A98"/>
    <w:rsid w:val="001331A7"/>
    <w:rsid w:val="00157C69"/>
    <w:rsid w:val="001642D1"/>
    <w:rsid w:val="00197732"/>
    <w:rsid w:val="002018FD"/>
    <w:rsid w:val="00236840"/>
    <w:rsid w:val="0024781B"/>
    <w:rsid w:val="0025107B"/>
    <w:rsid w:val="002A26C4"/>
    <w:rsid w:val="002B2E64"/>
    <w:rsid w:val="002B4B30"/>
    <w:rsid w:val="00314250"/>
    <w:rsid w:val="00325ACF"/>
    <w:rsid w:val="003860C3"/>
    <w:rsid w:val="003B0D21"/>
    <w:rsid w:val="003B1E28"/>
    <w:rsid w:val="00442F81"/>
    <w:rsid w:val="00462AAD"/>
    <w:rsid w:val="0048463C"/>
    <w:rsid w:val="00484D96"/>
    <w:rsid w:val="004A770E"/>
    <w:rsid w:val="004E7FE4"/>
    <w:rsid w:val="004F4C46"/>
    <w:rsid w:val="00521952"/>
    <w:rsid w:val="00547306"/>
    <w:rsid w:val="00582D13"/>
    <w:rsid w:val="005B5F50"/>
    <w:rsid w:val="005B7C30"/>
    <w:rsid w:val="005D5FA5"/>
    <w:rsid w:val="00627641"/>
    <w:rsid w:val="00640D19"/>
    <w:rsid w:val="006D1518"/>
    <w:rsid w:val="00741586"/>
    <w:rsid w:val="0075778C"/>
    <w:rsid w:val="007B42C0"/>
    <w:rsid w:val="007C4135"/>
    <w:rsid w:val="00811E5C"/>
    <w:rsid w:val="0083492C"/>
    <w:rsid w:val="008843ED"/>
    <w:rsid w:val="008C3AA3"/>
    <w:rsid w:val="008D0AD3"/>
    <w:rsid w:val="008E2726"/>
    <w:rsid w:val="009208B0"/>
    <w:rsid w:val="00935C45"/>
    <w:rsid w:val="00A10A1F"/>
    <w:rsid w:val="00A207BB"/>
    <w:rsid w:val="00A46CA2"/>
    <w:rsid w:val="00A74A8D"/>
    <w:rsid w:val="00AF193F"/>
    <w:rsid w:val="00B12AB7"/>
    <w:rsid w:val="00BB4AF7"/>
    <w:rsid w:val="00BC2583"/>
    <w:rsid w:val="00BC4D5B"/>
    <w:rsid w:val="00BF1203"/>
    <w:rsid w:val="00C02F3E"/>
    <w:rsid w:val="00C33867"/>
    <w:rsid w:val="00C41611"/>
    <w:rsid w:val="00C65257"/>
    <w:rsid w:val="00C84430"/>
    <w:rsid w:val="00C95338"/>
    <w:rsid w:val="00D231A3"/>
    <w:rsid w:val="00D7026A"/>
    <w:rsid w:val="00DB29EA"/>
    <w:rsid w:val="00DE2D5C"/>
    <w:rsid w:val="00E45431"/>
    <w:rsid w:val="00EB4D8D"/>
    <w:rsid w:val="00EC48E3"/>
    <w:rsid w:val="00EE1A6C"/>
    <w:rsid w:val="00EF4971"/>
    <w:rsid w:val="00F522E8"/>
    <w:rsid w:val="00F56093"/>
    <w:rsid w:val="00FA5E0C"/>
    <w:rsid w:val="00FA738F"/>
    <w:rsid w:val="00FB0E0C"/>
    <w:rsid w:val="00FC49E9"/>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86C0E"/>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lostrany">
    <w:name w:val="page number"/>
    <w:basedOn w:val="Predvolenpsmoodseku"/>
    <w:uiPriority w:val="99"/>
    <w:semiHidden/>
    <w:unhideWhenUsed/>
    <w:rsid w:val="00FA73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824651">
      <w:bodyDiv w:val="1"/>
      <w:marLeft w:val="0"/>
      <w:marRight w:val="0"/>
      <w:marTop w:val="0"/>
      <w:marBottom w:val="0"/>
      <w:divBdr>
        <w:top w:val="none" w:sz="0" w:space="0" w:color="auto"/>
        <w:left w:val="none" w:sz="0" w:space="0" w:color="auto"/>
        <w:bottom w:val="none" w:sz="0" w:space="0" w:color="auto"/>
        <w:right w:val="none" w:sz="0" w:space="0" w:color="auto"/>
      </w:divBdr>
    </w:div>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yperlink" Target="mailto:ars@soi.sk"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slov-lex.sk/pravne-predpisy/prilohy/SK/ZZ/2015/391/20160201_4545799-2.pdf" TargetMode="External"/><Relationship Id="rId4" Type="http://schemas.openxmlformats.org/officeDocument/2006/relationships/settings" Target="settings.xml"/><Relationship Id="rId9" Type="http://schemas.openxmlformats.org/officeDocument/2006/relationships/hyperlink" Target="mailto:adr@soi.sk" TargetMode="External"/><Relationship Id="rId14" Type="http://schemas.openxmlformats.org/officeDocument/2006/relationships/fontTable" Target="fontTable.xml"/></Relationships>
</file>

<file path=word/_rels/footer2.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FE9BE-2B2C-4E33-B799-65AF93A89B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3285</Words>
  <Characters>18729</Characters>
  <Application>Microsoft Office Word</Application>
  <DocSecurity>0</DocSecurity>
  <Lines>156</Lines>
  <Paragraphs>43</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21971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MARKO KURCINA</cp:lastModifiedBy>
  <cp:revision>2</cp:revision>
  <cp:lastPrinted>2016-05-02T06:32:00Z</cp:lastPrinted>
  <dcterms:created xsi:type="dcterms:W3CDTF">2025-02-04T10:28:00Z</dcterms:created>
  <dcterms:modified xsi:type="dcterms:W3CDTF">2025-02-04T10:28:00Z</dcterms:modified>
</cp:coreProperties>
</file>