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34BB6522" w14:textId="4FEA0C21"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40CA0292" w14:textId="537437E4"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2A2F71D4" w14:textId="3FA4FF6B"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18224D7F" w14:textId="4A18AAC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6123BABC" w14:textId="66145FC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46F22865" w14:textId="52F4AF3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18ED4D7B" w14:textId="59E21470"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2DA4A6F8" w14:textId="37A8EDE6"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7C7EE840" w14:textId="4ABCCB5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5CD214AC" w14:textId="6BA5858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1D3DFFFF" w14:textId="39B45F3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4577F60F" w14:textId="7E9B62C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26836188" w14:textId="223CD3F0"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1DC89B98" w14:textId="7452BD85"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714609F3" w14:textId="42122C27"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7AF3FB60" w14:textId="77777777" w:rsidR="008D0AD3" w:rsidRPr="008D0AD3" w:rsidRDefault="008D0AD3" w:rsidP="008D0AD3">
      <w:pPr>
        <w:ind w:left="708"/>
        <w:jc w:val="both"/>
        <w:rPr>
          <w:rFonts w:asciiTheme="majorBidi" w:hAnsiTheme="majorBidi" w:cstheme="majorBidi"/>
          <w:sz w:val="22"/>
          <w:szCs w:val="22"/>
          <w:lang w:val="sk-SK"/>
        </w:rPr>
      </w:pPr>
      <w:r>
        <w:rPr>
          <w:rFonts w:asciiTheme="majorBidi" w:hAnsiTheme="majorBidi" w:cstheme="majorBidi"/>
          <w:b/>
          <w:bCs/>
          <w:sz w:val="22"/>
          <w:szCs w:val="22"/>
          <w:lang w:val="sk-SK"/>
        </w:rPr>
        <w:t>- bytu č. .........</w:t>
      </w:r>
      <w:r>
        <w:rPr>
          <w:rFonts w:asciiTheme="majorBidi" w:hAnsiTheme="majorBidi" w:cstheme="majorBidi"/>
          <w:sz w:val="22"/>
          <w:szCs w:val="22"/>
          <w:lang w:val="sk-SK"/>
        </w:rPr>
        <w:t xml:space="preserve"> nachádzajúceho sa na .... poschodí bytového domu so súp. č. .................. na ulici .........................., vo vchode ...........,  vrátane prislúchajúceho spoluvlastníckeho podielu na spoločných častiach, zariadeniach a príslušenstve bytového domu a pozemku s par. č. ..............., v podiele ...../........., tak ako je zapísané na LV č. ................. vedenom Okresným úradom ........, katastrálny odbor, pre obec .................., okres .............., katastrálne územie ................ (ďalej len „</w:t>
      </w:r>
      <w:r>
        <w:rPr>
          <w:rFonts w:asciiTheme="majorBidi" w:hAnsiTheme="majorBidi" w:cstheme="majorBidi"/>
          <w:b/>
          <w:bCs/>
          <w:sz w:val="22"/>
          <w:szCs w:val="22"/>
          <w:lang w:val="sk-SK"/>
        </w:rPr>
        <w:t>Nehnuteľnosť</w:t>
      </w:r>
      <w:r>
        <w:rPr>
          <w:rFonts w:asciiTheme="majorBidi" w:hAnsiTheme="majorBidi" w:cstheme="majorBidi"/>
          <w:sz w:val="22"/>
          <w:szCs w:val="22"/>
          <w:lang w:val="sk-SK"/>
        </w:rPr>
        <w:t>“).</w:t>
      </w:r>
    </w:p>
    <w:p w14:paraId="7CFF8A6E" w14:textId="77777777" w:rsidR="008D0AD3" w:rsidRPr="008D0AD3" w:rsidRDefault="008D0AD3" w:rsidP="00627641">
      <w:pPr>
        <w:pStyle w:val="Bezriadkovania"/>
        <w:ind w:left="708" w:hanging="708"/>
        <w:jc w:val="both"/>
        <w:rPr>
          <w:rFonts w:asciiTheme="majorBidi" w:hAnsiTheme="majorBidi" w:cstheme="majorBidi"/>
          <w:lang w:val="cs-CZ"/>
        </w:rPr>
      </w:pPr>
    </w:p>
    <w:p w14:paraId="726EA833" w14:textId="77777777" w:rsidR="003860C3" w:rsidRPr="00325ACF" w:rsidRDefault="003860C3" w:rsidP="003860C3">
      <w:pPr>
        <w:pStyle w:val="Bezriadkovania"/>
        <w:ind w:firstLine="708"/>
        <w:jc w:val="both"/>
        <w:rPr>
          <w:rFonts w:asciiTheme="majorBidi" w:hAnsiTheme="majorBidi" w:cstheme="majorBidi"/>
          <w:b/>
          <w:bCs/>
          <w:highlight w:val="cyan"/>
        </w:rPr>
      </w:pPr>
      <w:r>
        <w:rPr>
          <w:rFonts w:asciiTheme="majorBidi" w:hAnsiTheme="majorBidi" w:cstheme="majorBidi"/>
          <w:b/>
          <w:bCs/>
          <w:highlight w:val="cyan"/>
        </w:rPr>
        <w:t>DOM + POZEMKY:</w:t>
      </w:r>
    </w:p>
    <w:p w14:paraId="1A37B1AD" w14:textId="77777777" w:rsidR="003860C3" w:rsidRPr="00325ACF" w:rsidRDefault="003860C3" w:rsidP="003860C3">
      <w:pPr>
        <w:pStyle w:val="Bezriadkovania"/>
        <w:ind w:firstLine="708"/>
        <w:jc w:val="both"/>
        <w:rPr>
          <w:rFonts w:asciiTheme="majorBidi" w:hAnsiTheme="majorBidi" w:cstheme="majorBidi"/>
          <w:highlight w:val="cyan"/>
        </w:rPr>
      </w:pPr>
      <w:r>
        <w:rPr>
          <w:rFonts w:asciiTheme="majorBidi" w:hAnsiTheme="majorBidi" w:cstheme="majorBidi"/>
          <w:b/>
          <w:highlight w:val="cyan"/>
        </w:rPr>
        <w:t>Pozemky – parcely registra „C“ KN</w:t>
      </w:r>
      <w:r>
        <w:rPr>
          <w:rFonts w:asciiTheme="majorBidi" w:hAnsiTheme="majorBidi" w:cstheme="majorBidi"/>
          <w:highlight w:val="cyan"/>
        </w:rPr>
        <w:t xml:space="preserve"> </w:t>
      </w:r>
      <w:r>
        <w:rPr>
          <w:rFonts w:asciiTheme="majorBidi" w:hAnsiTheme="majorBidi" w:cstheme="majorBidi"/>
          <w:b/>
          <w:highlight w:val="cyan"/>
        </w:rPr>
        <w:t>evidované na katastrálnej mape</w:t>
      </w:r>
      <w:r>
        <w:rPr>
          <w:rFonts w:asciiTheme="majorBidi" w:hAnsiTheme="majorBidi" w:cstheme="majorBidi"/>
          <w:highlight w:val="cyan"/>
        </w:rPr>
        <w:t>:</w:t>
        <w:tab/>
      </w:r>
    </w:p>
    <w:p w14:paraId="65A80B25" w14:textId="77777777" w:rsidR="003860C3" w:rsidRPr="00325ACF" w:rsidRDefault="003860C3" w:rsidP="003860C3">
      <w:pPr>
        <w:pStyle w:val="Bezriadkovania"/>
        <w:jc w:val="both"/>
        <w:rPr>
          <w:rFonts w:asciiTheme="majorBidi" w:hAnsiTheme="majorBidi" w:cstheme="majorBidi"/>
          <w:highlight w:val="cyan"/>
        </w:rPr>
      </w:pPr>
      <w:r>
        <w:rPr>
          <w:rFonts w:asciiTheme="majorBidi" w:hAnsiTheme="majorBidi" w:cstheme="majorBidi"/>
          <w:highlight w:val="cyan"/>
        </w:rPr>
        <w:tab/>
        <w:t xml:space="preserve">{{POZEMOK_1}}</w:t>
      </w:r>
    </w:p>
    <w:p w14:paraId="7AC06759" w14:textId="77777777" w:rsidR="003860C3" w:rsidRPr="00325ACF" w:rsidRDefault="003860C3" w:rsidP="003860C3">
      <w:pPr>
        <w:pStyle w:val="Bezriadkovania"/>
        <w:jc w:val="both"/>
        <w:rPr>
          <w:rFonts w:asciiTheme="majorBidi" w:hAnsiTheme="majorBidi" w:cstheme="majorBidi"/>
          <w:highlight w:val="cyan"/>
        </w:rPr>
      </w:pPr>
    </w:p>
    <w:p w14:paraId="4249CA87" w14:textId="77777777" w:rsidR="003860C3" w:rsidRPr="00325ACF" w:rsidRDefault="003860C3" w:rsidP="003860C3">
      <w:pPr>
        <w:pStyle w:val="Bezriadkovania"/>
        <w:jc w:val="both"/>
        <w:rPr>
          <w:rFonts w:asciiTheme="majorBidi" w:hAnsiTheme="majorBidi" w:cstheme="majorBidi"/>
          <w:b/>
          <w:highlight w:val="cyan"/>
        </w:rPr>
      </w:pPr>
      <w:r>
        <w:rPr>
          <w:rFonts w:asciiTheme="majorBidi" w:hAnsiTheme="majorBidi" w:cstheme="majorBidi"/>
          <w:highlight w:val="cyan"/>
        </w:rPr>
        <w:tab/>
      </w:r>
      <w:r>
        <w:rPr>
          <w:rFonts w:asciiTheme="majorBidi" w:hAnsiTheme="majorBidi" w:cstheme="majorBidi"/>
          <w:b/>
          <w:highlight w:val="cyan"/>
        </w:rPr>
        <w:t xml:space="preserve">Stavby: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{{STAVBA_1_CAST1}}</w:t>
        <w:tab/>
        <w:t>reg. „C“ KN parc.č. ..........</w:t>
      </w:r>
    </w:p>
    <w:p w14:paraId="18DB2931" w14:textId="77777777" w:rsidR="003860C3" w:rsidRPr="00325ACF" w:rsidRDefault="003860C3" w:rsidP="008D0AD3">
      <w:pPr>
        <w:pStyle w:val="Bezriadkovania"/>
        <w:ind w:firstLine="708"/>
        <w:jc w:val="both"/>
        <w:rPr>
          <w:rFonts w:asciiTheme="majorBidi" w:hAnsiTheme="majorBidi" w:cstheme="majorBidi"/>
        </w:rPr>
      </w:pPr>
      <w:r>
        <w:rPr>
          <w:rFonts w:asciiTheme="majorBidi" w:hAnsiTheme="majorBidi" w:cstheme="majorBidi"/>
          <w:highlight w:val="cyan"/>
        </w:rPr>
        <w:t>(ďalej len „</w:t>
      </w:r>
      <w:r>
        <w:rPr>
          <w:rFonts w:asciiTheme="majorBidi" w:hAnsiTheme="majorBidi" w:cstheme="majorBidi"/>
          <w:b/>
          <w:highlight w:val="cyan"/>
        </w:rPr>
        <w:t>Nehnuteľnosť</w:t>
      </w:r>
      <w:r>
        <w:rPr>
          <w:rFonts w:asciiTheme="majorBidi" w:hAnsiTheme="majorBidi" w:cstheme="majorBidi"/>
          <w:highlight w:val="cyan"/>
        </w:rPr>
        <w:t>“</w:t>
      </w:r>
      <w:r>
        <w:rPr>
          <w:rFonts w:asciiTheme="majorBidi" w:hAnsiTheme="majorBidi" w:cstheme="majorBidi"/>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