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赵安宁</w:t>
      </w:r>
    </w:p>
    <w:p>
      <w:pPr/>
      <w:r>
        <w:rPr>
          <w:rFonts w:ascii="Times New Roman" w:hAnsi="Times New Roman" w:eastAsia="宋体"/>
          <w:b w:val="0"/>
        </w:rPr>
        <w:t>2023221Z5K5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2808732" cy="1303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