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DC74" w14:textId="484596E6" w:rsidR="006F0F75" w:rsidRDefault="00CF777D" w:rsidP="00CF777D">
      <w:pPr>
        <w:pStyle w:val="a7"/>
        <w:spacing w:after="0"/>
        <w:rPr>
          <w:rFonts w:hint="eastAsia"/>
        </w:rPr>
      </w:pPr>
      <w:r>
        <w:t>H</w:t>
      </w:r>
      <w:r>
        <w:rPr>
          <w:rFonts w:hint="eastAsia"/>
        </w:rPr>
        <w:t>eading 3</w:t>
      </w:r>
    </w:p>
    <w:p>
      <w:pPr>
        <w:spacing w:after="0"/>
      </w:pPr>
      <w:r>
        <w:t>错题重做2024年04月07日姓名______得分_______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sectPr w:rsidR="006F0F75" w:rsidSect="00A44B70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5A40F" w14:textId="77777777" w:rsidR="00A44B70" w:rsidRDefault="00A44B70" w:rsidP="0027690D">
      <w:r>
        <w:separator/>
      </w:r>
    </w:p>
  </w:endnote>
  <w:endnote w:type="continuationSeparator" w:id="0">
    <w:p w14:paraId="7C6DF548" w14:textId="77777777" w:rsidR="00A44B70" w:rsidRDefault="00A44B70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A8E03" w14:textId="77777777" w:rsidR="00A44B70" w:rsidRDefault="00A44B70" w:rsidP="0027690D">
      <w:r>
        <w:separator/>
      </w:r>
    </w:p>
  </w:footnote>
  <w:footnote w:type="continuationSeparator" w:id="0">
    <w:p w14:paraId="5E32E70F" w14:textId="77777777" w:rsidR="00A44B70" w:rsidRDefault="00A44B70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F0F75"/>
    <w:rsid w:val="008439AD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3</cp:revision>
  <dcterms:created xsi:type="dcterms:W3CDTF">2024-04-07T11:26:00Z</dcterms:created>
  <dcterms:modified xsi:type="dcterms:W3CDTF">2024-04-07T11:36:00Z</dcterms:modified>
</cp:coreProperties>
</file>