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晓</w:t>
      </w:r>
      <w:r>
        <w:rPr>
          <w:rFonts w:ascii="Times New Roman" w:hAnsi="Times New Roman" w:eastAsia="宋体"/>
          <w:b w:val="0"/>
        </w:rPr>
        <w:t>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淡</w:t>
      </w:r>
      <w:r>
        <w:rPr>
          <w:rFonts w:ascii="Times New Roman" w:hAnsi="Times New Roman" w:eastAsia="宋体"/>
          <w:b w:val="0"/>
        </w:rPr>
        <w:t>烟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柳</w:t>
      </w:r>
      <w:r>
        <w:rPr>
          <w:rFonts w:ascii="Times New Roman" w:hAnsi="Times New Roman" w:eastAsia="宋体"/>
          <w:b w:val="0"/>
        </w:rPr>
        <w:t>媚</w:t>
      </w:r>
      <w:r>
        <w:rPr>
          <w:rFonts w:ascii="Times New Roman" w:hAnsi="Times New Roman" w:eastAsia="宋体"/>
          <w:b w:val="0"/>
        </w:rPr>
        <w:t>晴</w:t>
      </w:r>
      <w:r>
        <w:rPr>
          <w:rFonts w:ascii="Times New Roman" w:hAnsi="Times New Roman" w:eastAsia="宋体"/>
          <w:b w:val="0"/>
        </w:rPr>
        <w:t>滩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宋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轼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216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16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628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628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