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87396" cy="745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396" cy="7452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