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749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749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7178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7178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