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18616" cy="7482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8616" cy="7482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20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