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33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33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8224" cy="10744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