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328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328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,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甩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谈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腕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