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202312622KK2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淀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87552" cy="6172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617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