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202312622KK8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甩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685800" cy="8183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8183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甩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甩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