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务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84860" cy="9723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9723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