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寿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6988" cy="728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988" cy="728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