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74164" cy="445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445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