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1399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139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⑤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减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减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