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U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92480" cy="701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