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塘</w:t>
      </w:r>
      <w:r>
        <w:rPr>
          <w:rFonts w:ascii="Times New Roman" w:hAnsi="Times New Roman" w:eastAsia="宋体"/>
          <w:b w:val="0"/>
        </w:rPr>
        <w:t>沽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897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89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254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6888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888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