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47116" cy="1036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16" cy="1036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