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</w:instrText>
      </w:r>
      <w:r>
        <w:rPr>
          <w:rFonts w:ascii="Times New Roman" w:hAnsi="Times New Roman" w:eastAsia="宋体"/>
          <w:b w:val="0"/>
        </w:rPr>
        <w:instrText xml:space="preserve">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3440" cy="1002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02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