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202313103L1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</w:instrText>
      </w:r>
      <w:r>
        <w:rPr>
          <w:rFonts w:ascii="Times New Roman" w:hAnsi="Times New Roman" w:eastAsia="宋体"/>
          <w:b w:val="0"/>
        </w:rPr>
        <w:instrText xml:space="preserve">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罗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12292" cy="10408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2292" cy="10408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