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2023131051KK5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邯</w:t>
      </w:r>
      <w:r>
        <w:rPr>
          <w:rFonts w:ascii="Times New Roman" w:hAnsi="Times New Roman" w:eastAsia="宋体"/>
          <w:b w:val="0"/>
        </w:rPr>
        <w:t>郸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紧</w:t>
      </w:r>
      <w:r>
        <w:rPr>
          <w:rFonts w:ascii="Times New Roman" w:hAnsi="Times New Roman" w:eastAsia="宋体"/>
          <w:b w:val="0"/>
        </w:rPr>
        <w:t>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40180" cy="7772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777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qL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