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2023131051KK8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79576" cy="9692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9576" cy="9692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