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77796" cy="772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7796" cy="772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