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mg,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97964" cy="10515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7964" cy="1051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