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菏</w:t>
      </w:r>
      <w:r>
        <w:rPr>
          <w:rFonts w:ascii="Times New Roman" w:hAnsi="Times New Roman" w:eastAsia="宋体"/>
          <w:b w:val="0"/>
        </w:rPr>
        <w:t>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辫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缆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著</w:t>
      </w:r>
      <w:r>
        <w:rPr>
          <w:rFonts w:ascii="Times New Roman" w:hAnsi="Times New Roman" w:eastAsia="宋体"/>
          <w:b w:val="0"/>
        </w:rPr>
        <w:t>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寿</w:t>
      </w:r>
      <w:r>
        <w:rPr>
          <w:rFonts w:ascii="Times New Roman" w:hAnsi="Times New Roman" w:eastAsia="宋体"/>
          <w:b w:val="0"/>
        </w:rPr>
        <w:t>命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27276" cy="1002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002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