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</w:instrText>
      </w:r>
      <w:r>
        <w:rPr>
          <w:rFonts w:ascii="Times New Roman" w:hAnsi="Times New Roman" w:eastAsia="宋体"/>
          <w:b w:val="0"/>
        </w:rPr>
        <w:instrText xml:space="preserve">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苏德亭</w:instrText>
      </w:r>
      <w:r>
        <w:rPr>
          <w:rFonts w:ascii="Times New Roman" w:hAnsi="Times New Roman" w:eastAsia="宋体"/>
          <w:b w:val="0"/>
        </w:rPr>
        <w:instrText xml:space="preserve">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玉</w:t>
      </w:r>
      <w:r>
        <w:rPr>
          <w:rFonts w:ascii="Times New Roman" w:hAnsi="Times New Roman" w:eastAsia="宋体"/>
          <w:b w:val="0"/>
        </w:rPr>
        <w:t>溪</w:t>
      </w:r>
      <w:r>
        <w:rPr>
          <w:rFonts w:ascii="Times New Roman" w:hAnsi="Times New Roman" w:eastAsia="宋体"/>
          <w:b w:val="0"/>
        </w:rPr>
        <w:t>师</w:t>
      </w:r>
      <w:r>
        <w:rPr>
          <w:rFonts w:ascii="Times New Roman" w:hAnsi="Times New Roman" w:eastAsia="宋体"/>
          <w:b w:val="0"/>
        </w:rPr>
        <w:t>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04188" cy="7376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188" cy="7376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