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</w:instrText>
      </w:r>
      <w:r>
        <w:rPr>
          <w:rFonts w:ascii="Times New Roman" w:hAnsi="Times New Roman" w:eastAsia="宋体"/>
          <w:b w:val="0"/>
        </w:rPr>
        <w:instrText xml:space="preserve">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944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944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