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宣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砷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铌</w:t>
      </w:r>
      <w:r>
        <w:rPr>
          <w:rFonts w:ascii="Times New Roman" w:hAnsi="Times New Roman" w:eastAsia="宋体"/>
          <w:b w:val="0"/>
        </w:rPr>
        <w:t>纳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σ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,ρ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