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20231311ZL4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vertAlign w:val="subscript"/>
        </w:rPr>
        <w:t>′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5088" cy="10363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5088" cy="1036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