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</w:instrText>
      </w:r>
      <w:r>
        <w:rPr>
          <w:rFonts w:ascii="Times New Roman" w:hAnsi="Times New Roman" w:eastAsia="宋体"/>
          <w:b w:val="0"/>
        </w:rPr>
        <w:instrText xml:space="preserve">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唐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0244" cy="1152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2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