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2023131232KK6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929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929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09572" cy="16322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9572" cy="1632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V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b\lc\|\rc\|(\a\vs4\al\co1(\f(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E,E</w:instrText>
      </w:r>
      <w:r>
        <w:rPr>
          <w:rFonts w:ascii="Times New Roman" w:hAnsi="Times New Roman" w:eastAsia="宋体"/>
          <w:b w:val="0"/>
        </w:rPr>
        <w:instrText xml:space="preserve">)))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