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2023131232KZ1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16480" cy="10835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10835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请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