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12976" cy="9037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976" cy="903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