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枣</w:t>
      </w:r>
      <w:r>
        <w:rPr>
          <w:rFonts w:ascii="Times New Roman" w:hAnsi="Times New Roman" w:eastAsia="宋体"/>
          <w:b w:val="0"/>
        </w:rPr>
        <w:t>庄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36320" cy="8473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8473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