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叙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41476" cy="6537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1476" cy="6537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