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</w:instrText>
      </w:r>
      <w:r>
        <w:rPr>
          <w:rFonts w:ascii="Times New Roman" w:hAnsi="Times New Roman" w:eastAsia="宋体"/>
          <w:b w:val="0"/>
        </w:rPr>
        <w:instrText xml:space="preserve">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7680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7680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