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202313135K11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津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绿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睛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绿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秒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绿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瞳</w:t>
      </w:r>
      <w:r>
        <w:rPr>
          <w:rFonts w:ascii="Times New Roman" w:hAnsi="Times New Roman" w:eastAsia="宋体"/>
          <w:b w:val="0"/>
        </w:rPr>
        <w:t>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睛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觉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朗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觉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绿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