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20231313ZL4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贵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境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6537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6537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