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202313932KK12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17448" cy="11216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1121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35708" cy="18638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708" cy="18638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