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措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油</w:t>
      </w:r>
      <w:r>
        <w:rPr>
          <w:rFonts w:ascii="Times New Roman" w:hAnsi="Times New Roman" w:eastAsia="宋体"/>
          <w:b w:val="0"/>
        </w:rPr>
        <w:t>罐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链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钳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套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印</w:t>
      </w:r>
      <w:r>
        <w:rPr>
          <w:rFonts w:ascii="Times New Roman" w:hAnsi="Times New Roman" w:eastAsia="宋体"/>
          <w:b w:val="0"/>
        </w:rPr>
        <w:t>刷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湿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