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淄</w:t>
      </w:r>
      <w:r>
        <w:rPr>
          <w:rFonts w:ascii="Times New Roman" w:hAnsi="Times New Roman" w:eastAsia="宋体"/>
          <w:b w:val="0"/>
        </w:rPr>
        <w:t>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0412" cy="8244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24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